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lang w:val="es-ES" w:eastAsia="en-US"/>
        </w:rPr>
        <w:id w:val="429403422"/>
        <w:docPartObj>
          <w:docPartGallery w:val="Table of Contents"/>
          <w:docPartUnique/>
        </w:docPartObj>
      </w:sdtPr>
      <w:sdtEndPr>
        <w:rPr>
          <w:b/>
          <w:bCs/>
        </w:rPr>
      </w:sdtEndPr>
      <w:sdtContent>
        <w:p w14:paraId="508DB6FF" w14:textId="77777777" w:rsidR="0080722B" w:rsidRPr="00C92327" w:rsidRDefault="0080722B" w:rsidP="00C92327">
          <w:pPr>
            <w:pStyle w:val="TtuloTDC"/>
            <w:jc w:val="center"/>
            <w:rPr>
              <w:rFonts w:ascii="Arial" w:hAnsi="Arial" w:cs="Arial"/>
              <w:b/>
              <w:color w:val="auto"/>
            </w:rPr>
          </w:pPr>
          <w:r w:rsidRPr="00C92327">
            <w:rPr>
              <w:rFonts w:ascii="Arial" w:hAnsi="Arial" w:cs="Arial"/>
              <w:b/>
              <w:color w:val="auto"/>
              <w:lang w:val="es-ES"/>
            </w:rPr>
            <w:t>Contenido</w:t>
          </w:r>
        </w:p>
        <w:p w14:paraId="67B23A16" w14:textId="77777777" w:rsidR="00297110" w:rsidRDefault="0080722B">
          <w:pPr>
            <w:pStyle w:val="TDC1"/>
            <w:tabs>
              <w:tab w:val="right" w:leader="dot" w:pos="9962"/>
            </w:tabs>
            <w:rPr>
              <w:rFonts w:eastAsiaTheme="minorEastAsia"/>
              <w:noProof/>
              <w:lang w:val="es-419" w:eastAsia="es-419"/>
            </w:rPr>
          </w:pPr>
          <w:r>
            <w:fldChar w:fldCharType="begin"/>
          </w:r>
          <w:r>
            <w:instrText xml:space="preserve"> TOC \o "1-3" \h \z \u </w:instrText>
          </w:r>
          <w:r>
            <w:fldChar w:fldCharType="separate"/>
          </w:r>
          <w:hyperlink w:anchor="_Toc49957063" w:history="1">
            <w:r w:rsidR="00297110" w:rsidRPr="00B44714">
              <w:rPr>
                <w:rStyle w:val="Hipervnculo"/>
                <w:rFonts w:ascii="Arial" w:hAnsi="Arial" w:cs="Arial"/>
                <w:b/>
                <w:noProof/>
                <w:lang w:val="es-419"/>
              </w:rPr>
              <w:t>Antecedentes</w:t>
            </w:r>
            <w:r w:rsidR="00297110">
              <w:rPr>
                <w:noProof/>
                <w:webHidden/>
              </w:rPr>
              <w:tab/>
            </w:r>
            <w:r w:rsidR="00297110">
              <w:rPr>
                <w:noProof/>
                <w:webHidden/>
              </w:rPr>
              <w:fldChar w:fldCharType="begin"/>
            </w:r>
            <w:r w:rsidR="00297110">
              <w:rPr>
                <w:noProof/>
                <w:webHidden/>
              </w:rPr>
              <w:instrText xml:space="preserve"> PAGEREF _Toc49957063 \h </w:instrText>
            </w:r>
            <w:r w:rsidR="00297110">
              <w:rPr>
                <w:noProof/>
                <w:webHidden/>
              </w:rPr>
            </w:r>
            <w:r w:rsidR="00297110">
              <w:rPr>
                <w:noProof/>
                <w:webHidden/>
              </w:rPr>
              <w:fldChar w:fldCharType="separate"/>
            </w:r>
            <w:r w:rsidR="00297110">
              <w:rPr>
                <w:noProof/>
                <w:webHidden/>
              </w:rPr>
              <w:t>2</w:t>
            </w:r>
            <w:r w:rsidR="00297110">
              <w:rPr>
                <w:noProof/>
                <w:webHidden/>
              </w:rPr>
              <w:fldChar w:fldCharType="end"/>
            </w:r>
          </w:hyperlink>
        </w:p>
        <w:p w14:paraId="3B6B5BF2" w14:textId="77777777" w:rsidR="00297110" w:rsidRDefault="002C501F">
          <w:pPr>
            <w:pStyle w:val="TDC1"/>
            <w:tabs>
              <w:tab w:val="right" w:leader="dot" w:pos="9962"/>
            </w:tabs>
            <w:rPr>
              <w:rFonts w:eastAsiaTheme="minorEastAsia"/>
              <w:noProof/>
              <w:lang w:val="es-419" w:eastAsia="es-419"/>
            </w:rPr>
          </w:pPr>
          <w:hyperlink w:anchor="_Toc49957064" w:history="1">
            <w:r w:rsidR="00297110" w:rsidRPr="00B44714">
              <w:rPr>
                <w:rStyle w:val="Hipervnculo"/>
                <w:rFonts w:ascii="Arial" w:hAnsi="Arial" w:cs="Arial"/>
                <w:b/>
                <w:noProof/>
                <w:lang w:val="es-419"/>
              </w:rPr>
              <w:t>Objetivo</w:t>
            </w:r>
            <w:r w:rsidR="00297110">
              <w:rPr>
                <w:noProof/>
                <w:webHidden/>
              </w:rPr>
              <w:tab/>
            </w:r>
            <w:r w:rsidR="00297110">
              <w:rPr>
                <w:noProof/>
                <w:webHidden/>
              </w:rPr>
              <w:fldChar w:fldCharType="begin"/>
            </w:r>
            <w:r w:rsidR="00297110">
              <w:rPr>
                <w:noProof/>
                <w:webHidden/>
              </w:rPr>
              <w:instrText xml:space="preserve"> PAGEREF _Toc49957064 \h </w:instrText>
            </w:r>
            <w:r w:rsidR="00297110">
              <w:rPr>
                <w:noProof/>
                <w:webHidden/>
              </w:rPr>
            </w:r>
            <w:r w:rsidR="00297110">
              <w:rPr>
                <w:noProof/>
                <w:webHidden/>
              </w:rPr>
              <w:fldChar w:fldCharType="separate"/>
            </w:r>
            <w:r w:rsidR="00297110">
              <w:rPr>
                <w:noProof/>
                <w:webHidden/>
              </w:rPr>
              <w:t>2</w:t>
            </w:r>
            <w:r w:rsidR="00297110">
              <w:rPr>
                <w:noProof/>
                <w:webHidden/>
              </w:rPr>
              <w:fldChar w:fldCharType="end"/>
            </w:r>
          </w:hyperlink>
        </w:p>
        <w:p w14:paraId="20B339B8" w14:textId="77777777" w:rsidR="00297110" w:rsidRDefault="002C501F">
          <w:pPr>
            <w:pStyle w:val="TDC1"/>
            <w:tabs>
              <w:tab w:val="right" w:leader="dot" w:pos="9962"/>
            </w:tabs>
            <w:rPr>
              <w:rFonts w:eastAsiaTheme="minorEastAsia"/>
              <w:noProof/>
              <w:lang w:val="es-419" w:eastAsia="es-419"/>
            </w:rPr>
          </w:pPr>
          <w:hyperlink w:anchor="_Toc49957065" w:history="1">
            <w:r w:rsidR="00297110" w:rsidRPr="00B44714">
              <w:rPr>
                <w:rStyle w:val="Hipervnculo"/>
                <w:rFonts w:ascii="Arial" w:hAnsi="Arial" w:cs="Arial"/>
                <w:b/>
                <w:noProof/>
                <w:lang w:val="es-419"/>
              </w:rPr>
              <w:t>Consideraciones para realizar auditorías internas a distancia</w:t>
            </w:r>
            <w:r w:rsidR="00297110">
              <w:rPr>
                <w:noProof/>
                <w:webHidden/>
              </w:rPr>
              <w:tab/>
            </w:r>
            <w:r w:rsidR="00297110">
              <w:rPr>
                <w:noProof/>
                <w:webHidden/>
              </w:rPr>
              <w:fldChar w:fldCharType="begin"/>
            </w:r>
            <w:r w:rsidR="00297110">
              <w:rPr>
                <w:noProof/>
                <w:webHidden/>
              </w:rPr>
              <w:instrText xml:space="preserve"> PAGEREF _Toc49957065 \h </w:instrText>
            </w:r>
            <w:r w:rsidR="00297110">
              <w:rPr>
                <w:noProof/>
                <w:webHidden/>
              </w:rPr>
            </w:r>
            <w:r w:rsidR="00297110">
              <w:rPr>
                <w:noProof/>
                <w:webHidden/>
              </w:rPr>
              <w:fldChar w:fldCharType="separate"/>
            </w:r>
            <w:r w:rsidR="00297110">
              <w:rPr>
                <w:noProof/>
                <w:webHidden/>
              </w:rPr>
              <w:t>2</w:t>
            </w:r>
            <w:r w:rsidR="00297110">
              <w:rPr>
                <w:noProof/>
                <w:webHidden/>
              </w:rPr>
              <w:fldChar w:fldCharType="end"/>
            </w:r>
          </w:hyperlink>
        </w:p>
        <w:p w14:paraId="16BA036A" w14:textId="77777777" w:rsidR="00297110" w:rsidRDefault="002C501F">
          <w:pPr>
            <w:pStyle w:val="TDC2"/>
            <w:tabs>
              <w:tab w:val="left" w:pos="660"/>
              <w:tab w:val="right" w:leader="dot" w:pos="9962"/>
            </w:tabs>
            <w:rPr>
              <w:rFonts w:eastAsiaTheme="minorEastAsia"/>
              <w:noProof/>
              <w:lang w:val="es-419" w:eastAsia="es-419"/>
            </w:rPr>
          </w:pPr>
          <w:hyperlink w:anchor="_Toc49957066" w:history="1">
            <w:r w:rsidR="00297110" w:rsidRPr="00B44714">
              <w:rPr>
                <w:rStyle w:val="Hipervnculo"/>
                <w:rFonts w:ascii="Arial" w:hAnsi="Arial" w:cs="Arial"/>
                <w:b/>
                <w:noProof/>
                <w:lang w:val="es-419"/>
              </w:rPr>
              <w:t>a)</w:t>
            </w:r>
            <w:r w:rsidR="00297110">
              <w:rPr>
                <w:rFonts w:eastAsiaTheme="minorEastAsia"/>
                <w:noProof/>
                <w:lang w:val="es-419" w:eastAsia="es-419"/>
              </w:rPr>
              <w:tab/>
            </w:r>
            <w:r w:rsidR="00297110" w:rsidRPr="00B44714">
              <w:rPr>
                <w:rStyle w:val="Hipervnculo"/>
                <w:rFonts w:ascii="Arial" w:hAnsi="Arial" w:cs="Arial"/>
                <w:b/>
                <w:noProof/>
                <w:lang w:val="es-419"/>
              </w:rPr>
              <w:t>Viabilidad de la auditoría:</w:t>
            </w:r>
            <w:r w:rsidR="00297110">
              <w:rPr>
                <w:noProof/>
                <w:webHidden/>
              </w:rPr>
              <w:tab/>
            </w:r>
            <w:r w:rsidR="00297110">
              <w:rPr>
                <w:noProof/>
                <w:webHidden/>
              </w:rPr>
              <w:fldChar w:fldCharType="begin"/>
            </w:r>
            <w:r w:rsidR="00297110">
              <w:rPr>
                <w:noProof/>
                <w:webHidden/>
              </w:rPr>
              <w:instrText xml:space="preserve"> PAGEREF _Toc49957066 \h </w:instrText>
            </w:r>
            <w:r w:rsidR="00297110">
              <w:rPr>
                <w:noProof/>
                <w:webHidden/>
              </w:rPr>
            </w:r>
            <w:r w:rsidR="00297110">
              <w:rPr>
                <w:noProof/>
                <w:webHidden/>
              </w:rPr>
              <w:fldChar w:fldCharType="separate"/>
            </w:r>
            <w:r w:rsidR="00297110">
              <w:rPr>
                <w:noProof/>
                <w:webHidden/>
              </w:rPr>
              <w:t>2</w:t>
            </w:r>
            <w:r w:rsidR="00297110">
              <w:rPr>
                <w:noProof/>
                <w:webHidden/>
              </w:rPr>
              <w:fldChar w:fldCharType="end"/>
            </w:r>
          </w:hyperlink>
        </w:p>
        <w:p w14:paraId="7921BC7E" w14:textId="77777777" w:rsidR="00297110" w:rsidRDefault="002C501F">
          <w:pPr>
            <w:pStyle w:val="TDC2"/>
            <w:tabs>
              <w:tab w:val="left" w:pos="660"/>
              <w:tab w:val="right" w:leader="dot" w:pos="9962"/>
            </w:tabs>
            <w:rPr>
              <w:rFonts w:eastAsiaTheme="minorEastAsia"/>
              <w:noProof/>
              <w:lang w:val="es-419" w:eastAsia="es-419"/>
            </w:rPr>
          </w:pPr>
          <w:hyperlink w:anchor="_Toc49957067" w:history="1">
            <w:r w:rsidR="00297110" w:rsidRPr="00B44714">
              <w:rPr>
                <w:rStyle w:val="Hipervnculo"/>
                <w:rFonts w:ascii="Arial" w:hAnsi="Arial" w:cs="Arial"/>
                <w:b/>
                <w:noProof/>
                <w:lang w:val="es-419"/>
              </w:rPr>
              <w:t>b)</w:t>
            </w:r>
            <w:r w:rsidR="00297110">
              <w:rPr>
                <w:rFonts w:eastAsiaTheme="minorEastAsia"/>
                <w:noProof/>
                <w:lang w:val="es-419" w:eastAsia="es-419"/>
              </w:rPr>
              <w:tab/>
            </w:r>
            <w:r w:rsidR="00297110" w:rsidRPr="00B44714">
              <w:rPr>
                <w:rStyle w:val="Hipervnculo"/>
                <w:rFonts w:ascii="Arial" w:hAnsi="Arial" w:cs="Arial"/>
                <w:b/>
                <w:noProof/>
                <w:lang w:val="es-419"/>
              </w:rPr>
              <w:t>Actividades previas a la auditoría</w:t>
            </w:r>
            <w:r w:rsidR="00297110">
              <w:rPr>
                <w:noProof/>
                <w:webHidden/>
              </w:rPr>
              <w:tab/>
            </w:r>
            <w:r w:rsidR="00297110">
              <w:rPr>
                <w:noProof/>
                <w:webHidden/>
              </w:rPr>
              <w:fldChar w:fldCharType="begin"/>
            </w:r>
            <w:r w:rsidR="00297110">
              <w:rPr>
                <w:noProof/>
                <w:webHidden/>
              </w:rPr>
              <w:instrText xml:space="preserve"> PAGEREF _Toc49957067 \h </w:instrText>
            </w:r>
            <w:r w:rsidR="00297110">
              <w:rPr>
                <w:noProof/>
                <w:webHidden/>
              </w:rPr>
            </w:r>
            <w:r w:rsidR="00297110">
              <w:rPr>
                <w:noProof/>
                <w:webHidden/>
              </w:rPr>
              <w:fldChar w:fldCharType="separate"/>
            </w:r>
            <w:r w:rsidR="00297110">
              <w:rPr>
                <w:noProof/>
                <w:webHidden/>
              </w:rPr>
              <w:t>2</w:t>
            </w:r>
            <w:r w:rsidR="00297110">
              <w:rPr>
                <w:noProof/>
                <w:webHidden/>
              </w:rPr>
              <w:fldChar w:fldCharType="end"/>
            </w:r>
          </w:hyperlink>
        </w:p>
        <w:p w14:paraId="1E491673" w14:textId="77777777" w:rsidR="00297110" w:rsidRDefault="002C501F">
          <w:pPr>
            <w:pStyle w:val="TDC2"/>
            <w:tabs>
              <w:tab w:val="left" w:pos="660"/>
              <w:tab w:val="right" w:leader="dot" w:pos="9962"/>
            </w:tabs>
            <w:rPr>
              <w:rFonts w:eastAsiaTheme="minorEastAsia"/>
              <w:noProof/>
              <w:lang w:val="es-419" w:eastAsia="es-419"/>
            </w:rPr>
          </w:pPr>
          <w:hyperlink w:anchor="_Toc49957068" w:history="1">
            <w:r w:rsidR="00297110" w:rsidRPr="00B44714">
              <w:rPr>
                <w:rStyle w:val="Hipervnculo"/>
                <w:rFonts w:ascii="Arial" w:hAnsi="Arial" w:cs="Arial"/>
                <w:b/>
                <w:noProof/>
                <w:lang w:val="es-419"/>
              </w:rPr>
              <w:t>c)</w:t>
            </w:r>
            <w:r w:rsidR="00297110">
              <w:rPr>
                <w:rFonts w:eastAsiaTheme="minorEastAsia"/>
                <w:noProof/>
                <w:lang w:val="es-419" w:eastAsia="es-419"/>
              </w:rPr>
              <w:tab/>
            </w:r>
            <w:r w:rsidR="00297110" w:rsidRPr="00B44714">
              <w:rPr>
                <w:rStyle w:val="Hipervnculo"/>
                <w:rFonts w:ascii="Arial" w:hAnsi="Arial" w:cs="Arial"/>
                <w:b/>
                <w:noProof/>
                <w:lang w:val="es-419"/>
              </w:rPr>
              <w:t>Elaboración del plan de auditoría</w:t>
            </w:r>
            <w:r w:rsidR="00297110">
              <w:rPr>
                <w:noProof/>
                <w:webHidden/>
              </w:rPr>
              <w:tab/>
            </w:r>
            <w:r w:rsidR="00297110">
              <w:rPr>
                <w:noProof/>
                <w:webHidden/>
              </w:rPr>
              <w:fldChar w:fldCharType="begin"/>
            </w:r>
            <w:r w:rsidR="00297110">
              <w:rPr>
                <w:noProof/>
                <w:webHidden/>
              </w:rPr>
              <w:instrText xml:space="preserve"> PAGEREF _Toc49957068 \h </w:instrText>
            </w:r>
            <w:r w:rsidR="00297110">
              <w:rPr>
                <w:noProof/>
                <w:webHidden/>
              </w:rPr>
            </w:r>
            <w:r w:rsidR="00297110">
              <w:rPr>
                <w:noProof/>
                <w:webHidden/>
              </w:rPr>
              <w:fldChar w:fldCharType="separate"/>
            </w:r>
            <w:r w:rsidR="00297110">
              <w:rPr>
                <w:noProof/>
                <w:webHidden/>
              </w:rPr>
              <w:t>3</w:t>
            </w:r>
            <w:r w:rsidR="00297110">
              <w:rPr>
                <w:noProof/>
                <w:webHidden/>
              </w:rPr>
              <w:fldChar w:fldCharType="end"/>
            </w:r>
          </w:hyperlink>
        </w:p>
        <w:p w14:paraId="74EF0A2C" w14:textId="77777777" w:rsidR="00297110" w:rsidRDefault="002C501F">
          <w:pPr>
            <w:pStyle w:val="TDC2"/>
            <w:tabs>
              <w:tab w:val="left" w:pos="660"/>
              <w:tab w:val="right" w:leader="dot" w:pos="9962"/>
            </w:tabs>
            <w:rPr>
              <w:rFonts w:eastAsiaTheme="minorEastAsia"/>
              <w:noProof/>
              <w:lang w:val="es-419" w:eastAsia="es-419"/>
            </w:rPr>
          </w:pPr>
          <w:hyperlink w:anchor="_Toc49957069" w:history="1">
            <w:r w:rsidR="00297110" w:rsidRPr="00B44714">
              <w:rPr>
                <w:rStyle w:val="Hipervnculo"/>
                <w:rFonts w:ascii="Arial" w:hAnsi="Arial" w:cs="Arial"/>
                <w:b/>
                <w:noProof/>
                <w:lang w:val="es-419"/>
              </w:rPr>
              <w:t>d)</w:t>
            </w:r>
            <w:r w:rsidR="00297110">
              <w:rPr>
                <w:rFonts w:eastAsiaTheme="minorEastAsia"/>
                <w:noProof/>
                <w:lang w:val="es-419" w:eastAsia="es-419"/>
              </w:rPr>
              <w:tab/>
            </w:r>
            <w:r w:rsidR="00297110" w:rsidRPr="00B44714">
              <w:rPr>
                <w:rStyle w:val="Hipervnculo"/>
                <w:rFonts w:ascii="Arial" w:hAnsi="Arial" w:cs="Arial"/>
                <w:b/>
                <w:noProof/>
                <w:lang w:val="es-419"/>
              </w:rPr>
              <w:t>Desarrollo de la auditoría</w:t>
            </w:r>
            <w:r w:rsidR="00297110">
              <w:rPr>
                <w:noProof/>
                <w:webHidden/>
              </w:rPr>
              <w:tab/>
            </w:r>
            <w:r w:rsidR="00297110">
              <w:rPr>
                <w:noProof/>
                <w:webHidden/>
              </w:rPr>
              <w:fldChar w:fldCharType="begin"/>
            </w:r>
            <w:r w:rsidR="00297110">
              <w:rPr>
                <w:noProof/>
                <w:webHidden/>
              </w:rPr>
              <w:instrText xml:space="preserve"> PAGEREF _Toc49957069 \h </w:instrText>
            </w:r>
            <w:r w:rsidR="00297110">
              <w:rPr>
                <w:noProof/>
                <w:webHidden/>
              </w:rPr>
            </w:r>
            <w:r w:rsidR="00297110">
              <w:rPr>
                <w:noProof/>
                <w:webHidden/>
              </w:rPr>
              <w:fldChar w:fldCharType="separate"/>
            </w:r>
            <w:r w:rsidR="00297110">
              <w:rPr>
                <w:noProof/>
                <w:webHidden/>
              </w:rPr>
              <w:t>3</w:t>
            </w:r>
            <w:r w:rsidR="00297110">
              <w:rPr>
                <w:noProof/>
                <w:webHidden/>
              </w:rPr>
              <w:fldChar w:fldCharType="end"/>
            </w:r>
          </w:hyperlink>
        </w:p>
        <w:p w14:paraId="1166365E" w14:textId="77777777" w:rsidR="00297110" w:rsidRDefault="002C501F">
          <w:pPr>
            <w:pStyle w:val="TDC2"/>
            <w:tabs>
              <w:tab w:val="left" w:pos="660"/>
              <w:tab w:val="right" w:leader="dot" w:pos="9962"/>
            </w:tabs>
            <w:rPr>
              <w:rFonts w:eastAsiaTheme="minorEastAsia"/>
              <w:noProof/>
              <w:lang w:val="es-419" w:eastAsia="es-419"/>
            </w:rPr>
          </w:pPr>
          <w:hyperlink w:anchor="_Toc49957070" w:history="1">
            <w:r w:rsidR="00297110" w:rsidRPr="00B44714">
              <w:rPr>
                <w:rStyle w:val="Hipervnculo"/>
                <w:rFonts w:ascii="Arial" w:hAnsi="Arial" w:cs="Arial"/>
                <w:b/>
                <w:noProof/>
                <w:lang w:val="es-419"/>
              </w:rPr>
              <w:t>e)</w:t>
            </w:r>
            <w:r w:rsidR="00297110">
              <w:rPr>
                <w:rFonts w:eastAsiaTheme="minorEastAsia"/>
                <w:noProof/>
                <w:lang w:val="es-419" w:eastAsia="es-419"/>
              </w:rPr>
              <w:tab/>
            </w:r>
            <w:r w:rsidR="00297110" w:rsidRPr="00B44714">
              <w:rPr>
                <w:rStyle w:val="Hipervnculo"/>
                <w:rFonts w:ascii="Arial" w:hAnsi="Arial" w:cs="Arial"/>
                <w:b/>
                <w:noProof/>
                <w:lang w:val="es-419"/>
              </w:rPr>
              <w:t>Redacción del informe de auditoría</w:t>
            </w:r>
            <w:r w:rsidR="00297110">
              <w:rPr>
                <w:noProof/>
                <w:webHidden/>
              </w:rPr>
              <w:tab/>
            </w:r>
            <w:r w:rsidR="00297110">
              <w:rPr>
                <w:noProof/>
                <w:webHidden/>
              </w:rPr>
              <w:fldChar w:fldCharType="begin"/>
            </w:r>
            <w:r w:rsidR="00297110">
              <w:rPr>
                <w:noProof/>
                <w:webHidden/>
              </w:rPr>
              <w:instrText xml:space="preserve"> PAGEREF _Toc49957070 \h </w:instrText>
            </w:r>
            <w:r w:rsidR="00297110">
              <w:rPr>
                <w:noProof/>
                <w:webHidden/>
              </w:rPr>
            </w:r>
            <w:r w:rsidR="00297110">
              <w:rPr>
                <w:noProof/>
                <w:webHidden/>
              </w:rPr>
              <w:fldChar w:fldCharType="separate"/>
            </w:r>
            <w:r w:rsidR="00297110">
              <w:rPr>
                <w:noProof/>
                <w:webHidden/>
              </w:rPr>
              <w:t>5</w:t>
            </w:r>
            <w:r w:rsidR="00297110">
              <w:rPr>
                <w:noProof/>
                <w:webHidden/>
              </w:rPr>
              <w:fldChar w:fldCharType="end"/>
            </w:r>
          </w:hyperlink>
        </w:p>
        <w:p w14:paraId="19407BB5" w14:textId="77777777" w:rsidR="0080722B" w:rsidRDefault="0080722B">
          <w:r>
            <w:rPr>
              <w:b/>
              <w:bCs/>
              <w:lang w:val="es-ES"/>
            </w:rPr>
            <w:fldChar w:fldCharType="end"/>
          </w:r>
        </w:p>
      </w:sdtContent>
    </w:sdt>
    <w:p w14:paraId="59D69423" w14:textId="77777777" w:rsidR="0080722B" w:rsidRDefault="0080722B">
      <w:pPr>
        <w:rPr>
          <w:rFonts w:ascii="Arial" w:eastAsiaTheme="majorEastAsia" w:hAnsi="Arial" w:cs="Arial"/>
          <w:b/>
          <w:spacing w:val="-10"/>
          <w:kern w:val="28"/>
          <w:sz w:val="28"/>
          <w:szCs w:val="32"/>
          <w:lang w:val="es-419"/>
        </w:rPr>
      </w:pPr>
      <w:r>
        <w:rPr>
          <w:rFonts w:ascii="Arial" w:hAnsi="Arial" w:cs="Arial"/>
          <w:b/>
          <w:sz w:val="28"/>
          <w:szCs w:val="32"/>
          <w:lang w:val="es-419"/>
        </w:rPr>
        <w:br w:type="page"/>
      </w:r>
    </w:p>
    <w:p w14:paraId="17FDE433" w14:textId="77777777" w:rsidR="00F43F1B" w:rsidRPr="000E3B90" w:rsidRDefault="00F43F1B" w:rsidP="000E3B90">
      <w:pPr>
        <w:pStyle w:val="Ttulo1"/>
        <w:spacing w:before="0" w:after="120"/>
        <w:rPr>
          <w:rFonts w:ascii="Arial" w:hAnsi="Arial" w:cs="Arial"/>
          <w:b/>
          <w:color w:val="auto"/>
          <w:sz w:val="28"/>
          <w:szCs w:val="28"/>
          <w:lang w:val="es-419"/>
        </w:rPr>
      </w:pPr>
      <w:bookmarkStart w:id="0" w:name="_Toc49957063"/>
      <w:r w:rsidRPr="000E3B90">
        <w:rPr>
          <w:rFonts w:ascii="Arial" w:hAnsi="Arial" w:cs="Arial"/>
          <w:b/>
          <w:color w:val="auto"/>
          <w:sz w:val="28"/>
          <w:szCs w:val="28"/>
          <w:lang w:val="es-419"/>
        </w:rPr>
        <w:lastRenderedPageBreak/>
        <w:t>Antecedentes</w:t>
      </w:r>
      <w:bookmarkEnd w:id="0"/>
    </w:p>
    <w:p w14:paraId="02283812" w14:textId="77777777" w:rsidR="00BF26E3" w:rsidRDefault="00AA78BF" w:rsidP="00BF26E3">
      <w:pPr>
        <w:autoSpaceDE w:val="0"/>
        <w:autoSpaceDN w:val="0"/>
        <w:adjustRightInd w:val="0"/>
        <w:spacing w:after="0" w:line="276" w:lineRule="auto"/>
        <w:jc w:val="both"/>
        <w:rPr>
          <w:rFonts w:ascii="Arial" w:hAnsi="Arial" w:cs="Arial"/>
          <w:lang w:val="es-419"/>
        </w:rPr>
      </w:pPr>
      <w:r>
        <w:rPr>
          <w:rFonts w:ascii="Arial" w:hAnsi="Arial" w:cs="Arial"/>
          <w:lang w:val="es-419"/>
        </w:rPr>
        <w:t>Las auditorías a distancia</w:t>
      </w:r>
      <w:r w:rsidR="00F43F1B">
        <w:rPr>
          <w:rFonts w:ascii="Arial" w:hAnsi="Arial" w:cs="Arial"/>
          <w:lang w:val="es-419"/>
        </w:rPr>
        <w:t xml:space="preserve"> </w:t>
      </w:r>
      <w:r w:rsidR="00F43F1B" w:rsidRPr="00C17CE7">
        <w:rPr>
          <w:rFonts w:ascii="Arial" w:hAnsi="Arial" w:cs="Arial"/>
          <w:lang w:val="es-419"/>
        </w:rPr>
        <w:t>son alternativas viables cuando se presentan</w:t>
      </w:r>
      <w:r w:rsidR="00F43F1B">
        <w:rPr>
          <w:rFonts w:ascii="Arial" w:hAnsi="Arial" w:cs="Arial"/>
          <w:lang w:val="es-419"/>
        </w:rPr>
        <w:t xml:space="preserve"> </w:t>
      </w:r>
      <w:r w:rsidR="00F43F1B" w:rsidRPr="00C17CE7">
        <w:rPr>
          <w:rFonts w:ascii="Arial" w:hAnsi="Arial" w:cs="Arial"/>
          <w:lang w:val="es-419"/>
        </w:rPr>
        <w:t>circunstancias o eventos</w:t>
      </w:r>
      <w:r w:rsidR="00F43F1B">
        <w:rPr>
          <w:rFonts w:ascii="Arial" w:hAnsi="Arial" w:cs="Arial"/>
          <w:lang w:val="es-419"/>
        </w:rPr>
        <w:t xml:space="preserve"> </w:t>
      </w:r>
      <w:r w:rsidR="00F43F1B" w:rsidRPr="00C17CE7">
        <w:rPr>
          <w:rFonts w:ascii="Arial" w:hAnsi="Arial" w:cs="Arial"/>
          <w:lang w:val="es-419"/>
        </w:rPr>
        <w:t xml:space="preserve">extraordinarios que </w:t>
      </w:r>
      <w:r w:rsidR="00F43F1B" w:rsidRPr="00C17CE7">
        <w:rPr>
          <w:rFonts w:ascii="Arial" w:hAnsi="Arial" w:cs="Arial"/>
          <w:b/>
          <w:lang w:val="es-419"/>
        </w:rPr>
        <w:t>van más allá</w:t>
      </w:r>
      <w:r w:rsidR="00F43F1B" w:rsidRPr="00C17CE7">
        <w:rPr>
          <w:rFonts w:ascii="Arial" w:hAnsi="Arial" w:cs="Arial"/>
          <w:lang w:val="es-419"/>
        </w:rPr>
        <w:t xml:space="preserve"> </w:t>
      </w:r>
      <w:r w:rsidR="00F43F1B" w:rsidRPr="00C17CE7">
        <w:rPr>
          <w:rFonts w:ascii="Arial" w:hAnsi="Arial" w:cs="Arial"/>
          <w:b/>
          <w:lang w:val="es-419"/>
        </w:rPr>
        <w:t>del control de las organizaciones</w:t>
      </w:r>
      <w:r w:rsidR="00F43F1B" w:rsidRPr="00C17CE7">
        <w:rPr>
          <w:rFonts w:ascii="Arial" w:hAnsi="Arial" w:cs="Arial"/>
          <w:lang w:val="es-419"/>
        </w:rPr>
        <w:t>, por representar un</w:t>
      </w:r>
      <w:r w:rsidR="00F43F1B">
        <w:rPr>
          <w:rFonts w:ascii="Arial" w:hAnsi="Arial" w:cs="Arial"/>
          <w:lang w:val="es-419"/>
        </w:rPr>
        <w:t xml:space="preserve"> </w:t>
      </w:r>
      <w:r w:rsidR="00F43F1B" w:rsidRPr="00C17CE7">
        <w:rPr>
          <w:rFonts w:ascii="Arial" w:hAnsi="Arial" w:cs="Arial"/>
          <w:lang w:val="es-419"/>
        </w:rPr>
        <w:t>riesgo en el sitio o</w:t>
      </w:r>
      <w:r w:rsidR="00F43F1B">
        <w:rPr>
          <w:rFonts w:ascii="Arial" w:hAnsi="Arial" w:cs="Arial"/>
          <w:lang w:val="es-419"/>
        </w:rPr>
        <w:t xml:space="preserve"> </w:t>
      </w:r>
      <w:r w:rsidR="00F43F1B" w:rsidRPr="00C17CE7">
        <w:rPr>
          <w:rFonts w:ascii="Arial" w:hAnsi="Arial" w:cs="Arial"/>
          <w:lang w:val="es-419"/>
        </w:rPr>
        <w:t xml:space="preserve">sitios a evaluar. Estas situaciones, mejor conocidas como </w:t>
      </w:r>
      <w:r w:rsidR="00CB6FA9">
        <w:rPr>
          <w:rFonts w:ascii="Arial" w:hAnsi="Arial" w:cs="Arial"/>
          <w:b/>
          <w:lang w:val="es-419"/>
        </w:rPr>
        <w:t>“causas de fuerza may</w:t>
      </w:r>
      <w:r w:rsidR="004D0B80">
        <w:rPr>
          <w:rFonts w:ascii="Arial" w:hAnsi="Arial" w:cs="Arial"/>
          <w:b/>
          <w:lang w:val="es-419"/>
        </w:rPr>
        <w:t>o</w:t>
      </w:r>
      <w:r w:rsidR="00F43F1B" w:rsidRPr="00C17CE7">
        <w:rPr>
          <w:rFonts w:ascii="Arial" w:hAnsi="Arial" w:cs="Arial"/>
          <w:b/>
          <w:lang w:val="es-419"/>
        </w:rPr>
        <w:t>r”</w:t>
      </w:r>
      <w:r w:rsidR="00F43F1B" w:rsidRPr="00C17CE7">
        <w:rPr>
          <w:rFonts w:ascii="Arial" w:hAnsi="Arial" w:cs="Arial"/>
          <w:lang w:val="es-419"/>
        </w:rPr>
        <w:t>, pueden manifestarse de distintas maneras: guerras,</w:t>
      </w:r>
      <w:r w:rsidR="00F43F1B">
        <w:rPr>
          <w:rFonts w:ascii="Arial" w:hAnsi="Arial" w:cs="Arial"/>
          <w:lang w:val="es-419"/>
        </w:rPr>
        <w:t xml:space="preserve"> </w:t>
      </w:r>
      <w:r w:rsidR="00F43F1B" w:rsidRPr="00C17CE7">
        <w:rPr>
          <w:rFonts w:ascii="Arial" w:hAnsi="Arial" w:cs="Arial"/>
          <w:lang w:val="es-419"/>
        </w:rPr>
        <w:t>huelgas, disturbios,</w:t>
      </w:r>
      <w:r w:rsidR="00F43F1B">
        <w:rPr>
          <w:rFonts w:ascii="Arial" w:hAnsi="Arial" w:cs="Arial"/>
          <w:lang w:val="es-419"/>
        </w:rPr>
        <w:t xml:space="preserve"> </w:t>
      </w:r>
      <w:r w:rsidR="00F43F1B" w:rsidRPr="00C17CE7">
        <w:rPr>
          <w:rFonts w:ascii="Arial" w:hAnsi="Arial" w:cs="Arial"/>
          <w:lang w:val="es-419"/>
        </w:rPr>
        <w:t>inestabilidad política, tensión geopolítica,</w:t>
      </w:r>
      <w:r w:rsidR="00F43F1B">
        <w:rPr>
          <w:rFonts w:ascii="Arial" w:hAnsi="Arial" w:cs="Arial"/>
          <w:lang w:val="es-419"/>
        </w:rPr>
        <w:t xml:space="preserve"> </w:t>
      </w:r>
      <w:r w:rsidR="00F43F1B" w:rsidRPr="00C17CE7">
        <w:rPr>
          <w:rFonts w:ascii="Arial" w:hAnsi="Arial" w:cs="Arial"/>
          <w:lang w:val="es-419"/>
        </w:rPr>
        <w:t xml:space="preserve">terrorismo, crimen, </w:t>
      </w:r>
      <w:r w:rsidR="00F43F1B" w:rsidRPr="00C17CE7">
        <w:rPr>
          <w:rFonts w:ascii="Arial" w:hAnsi="Arial" w:cs="Arial"/>
          <w:b/>
          <w:lang w:val="es-419"/>
        </w:rPr>
        <w:t>pandemias</w:t>
      </w:r>
      <w:r w:rsidR="00F43F1B" w:rsidRPr="00C17CE7">
        <w:rPr>
          <w:rFonts w:ascii="Arial" w:hAnsi="Arial" w:cs="Arial"/>
          <w:lang w:val="es-419"/>
        </w:rPr>
        <w:t>, inundaciones,</w:t>
      </w:r>
      <w:r w:rsidR="00F43F1B">
        <w:rPr>
          <w:rFonts w:ascii="Arial" w:hAnsi="Arial" w:cs="Arial"/>
          <w:lang w:val="es-419"/>
        </w:rPr>
        <w:t xml:space="preserve"> </w:t>
      </w:r>
      <w:r w:rsidR="00F43F1B" w:rsidRPr="00C17CE7">
        <w:rPr>
          <w:rFonts w:ascii="Arial" w:hAnsi="Arial" w:cs="Arial"/>
          <w:lang w:val="es-419"/>
        </w:rPr>
        <w:t>terremotos, hackeos</w:t>
      </w:r>
      <w:r w:rsidR="00F43F1B">
        <w:rPr>
          <w:rFonts w:ascii="Arial" w:hAnsi="Arial" w:cs="Arial"/>
          <w:lang w:val="es-419"/>
        </w:rPr>
        <w:t xml:space="preserve"> </w:t>
      </w:r>
      <w:r w:rsidR="00F43F1B" w:rsidRPr="00C17CE7">
        <w:rPr>
          <w:rFonts w:ascii="Arial" w:hAnsi="Arial" w:cs="Arial"/>
          <w:lang w:val="es-419"/>
        </w:rPr>
        <w:t>y desastres naturales o provocados, entre otras.</w:t>
      </w:r>
      <w:r w:rsidR="00F43F1B">
        <w:rPr>
          <w:rFonts w:ascii="Arial" w:hAnsi="Arial" w:cs="Arial"/>
          <w:lang w:val="es-419"/>
        </w:rPr>
        <w:t xml:space="preserve"> Para ello es necesario establecer acciones que proporcionen la certeza de cumplimentar los programas de auditoría en los sistemas de gestión de la calidad en la organización. Es por ello que se emite este documento que debe de servir únicamente como</w:t>
      </w:r>
      <w:r w:rsidR="007336D7">
        <w:rPr>
          <w:rFonts w:ascii="Arial" w:hAnsi="Arial" w:cs="Arial"/>
          <w:lang w:val="es-419"/>
        </w:rPr>
        <w:t xml:space="preserve"> una</w:t>
      </w:r>
      <w:r w:rsidR="00F43F1B">
        <w:rPr>
          <w:rFonts w:ascii="Arial" w:hAnsi="Arial" w:cs="Arial"/>
          <w:lang w:val="es-419"/>
        </w:rPr>
        <w:t xml:space="preserve"> guía para la realización de auditorías</w:t>
      </w:r>
      <w:r w:rsidR="005A3C4A">
        <w:rPr>
          <w:rFonts w:ascii="Arial" w:hAnsi="Arial" w:cs="Arial"/>
          <w:lang w:val="es-419"/>
        </w:rPr>
        <w:t xml:space="preserve"> a distancia</w:t>
      </w:r>
      <w:r w:rsidR="00F43F1B">
        <w:rPr>
          <w:rFonts w:ascii="Arial" w:hAnsi="Arial" w:cs="Arial"/>
          <w:lang w:val="es-419"/>
        </w:rPr>
        <w:t xml:space="preserve"> en el caso de que las circunstancias así lo requieren.</w:t>
      </w:r>
      <w:r w:rsidR="002F1ED8">
        <w:rPr>
          <w:rFonts w:ascii="Arial" w:hAnsi="Arial" w:cs="Arial"/>
          <w:lang w:val="es-419"/>
        </w:rPr>
        <w:t xml:space="preserve"> </w:t>
      </w:r>
    </w:p>
    <w:p w14:paraId="5BFBBF36" w14:textId="77777777" w:rsidR="00866D22" w:rsidRDefault="00866D22" w:rsidP="00B323DD">
      <w:pPr>
        <w:autoSpaceDE w:val="0"/>
        <w:autoSpaceDN w:val="0"/>
        <w:adjustRightInd w:val="0"/>
        <w:spacing w:after="240" w:line="276" w:lineRule="auto"/>
        <w:jc w:val="both"/>
        <w:rPr>
          <w:rFonts w:ascii="Arial" w:hAnsi="Arial" w:cs="Arial"/>
          <w:lang w:val="es-419"/>
        </w:rPr>
      </w:pPr>
      <w:r>
        <w:rPr>
          <w:rFonts w:ascii="Arial" w:hAnsi="Arial" w:cs="Arial"/>
          <w:lang w:val="es-419"/>
        </w:rPr>
        <w:t xml:space="preserve">Este documento está basado en el </w:t>
      </w:r>
      <w:r w:rsidR="00B84567">
        <w:rPr>
          <w:rFonts w:ascii="Arial" w:hAnsi="Arial" w:cs="Arial"/>
          <w:lang w:val="es-419"/>
        </w:rPr>
        <w:t xml:space="preserve">“Guía técnica de auditorías remotas” emitida por Global </w:t>
      </w:r>
      <w:proofErr w:type="spellStart"/>
      <w:r w:rsidR="00B84567">
        <w:rPr>
          <w:rFonts w:ascii="Arial" w:hAnsi="Arial" w:cs="Arial"/>
          <w:lang w:val="es-419"/>
        </w:rPr>
        <w:t>Std</w:t>
      </w:r>
      <w:proofErr w:type="spellEnd"/>
      <w:r w:rsidR="00B84567">
        <w:rPr>
          <w:rFonts w:ascii="Arial" w:hAnsi="Arial" w:cs="Arial"/>
          <w:lang w:val="es-419"/>
        </w:rPr>
        <w:t>.</w:t>
      </w:r>
    </w:p>
    <w:p w14:paraId="63E36F0E" w14:textId="77777777" w:rsidR="00976398" w:rsidRPr="000E3B90" w:rsidRDefault="00976398" w:rsidP="000E3B90">
      <w:pPr>
        <w:pStyle w:val="Ttulo1"/>
        <w:spacing w:before="0" w:after="120"/>
        <w:rPr>
          <w:rFonts w:ascii="Arial" w:hAnsi="Arial" w:cs="Arial"/>
          <w:b/>
          <w:color w:val="auto"/>
          <w:sz w:val="28"/>
          <w:szCs w:val="28"/>
          <w:lang w:val="es-419"/>
        </w:rPr>
      </w:pPr>
      <w:bookmarkStart w:id="1" w:name="_Toc49957064"/>
      <w:r w:rsidRPr="000E3B90">
        <w:rPr>
          <w:rFonts w:ascii="Arial" w:hAnsi="Arial" w:cs="Arial"/>
          <w:b/>
          <w:color w:val="auto"/>
          <w:sz w:val="28"/>
          <w:szCs w:val="28"/>
          <w:lang w:val="es-419"/>
        </w:rPr>
        <w:t>Objetivo</w:t>
      </w:r>
      <w:bookmarkEnd w:id="1"/>
    </w:p>
    <w:p w14:paraId="27286745" w14:textId="77777777" w:rsidR="00976398" w:rsidRDefault="00F43F1B" w:rsidP="00B323DD">
      <w:pPr>
        <w:autoSpaceDE w:val="0"/>
        <w:autoSpaceDN w:val="0"/>
        <w:adjustRightInd w:val="0"/>
        <w:spacing w:after="240" w:line="276" w:lineRule="auto"/>
        <w:jc w:val="both"/>
        <w:rPr>
          <w:rFonts w:ascii="Arial" w:hAnsi="Arial" w:cs="Arial"/>
          <w:lang w:val="es-419"/>
        </w:rPr>
      </w:pPr>
      <w:r>
        <w:rPr>
          <w:rFonts w:ascii="Arial" w:hAnsi="Arial" w:cs="Arial"/>
          <w:lang w:val="es-419"/>
        </w:rPr>
        <w:t>P</w:t>
      </w:r>
      <w:r w:rsidR="00976398">
        <w:rPr>
          <w:rFonts w:ascii="Arial" w:hAnsi="Arial" w:cs="Arial"/>
          <w:lang w:val="es-419"/>
        </w:rPr>
        <w:t>roporcionar recomendaciones para la realización de auditorías interna</w:t>
      </w:r>
      <w:r w:rsidR="001E12BA">
        <w:rPr>
          <w:rFonts w:ascii="Arial" w:hAnsi="Arial" w:cs="Arial"/>
          <w:lang w:val="es-419"/>
        </w:rPr>
        <w:t>s</w:t>
      </w:r>
      <w:r w:rsidR="00C521A0">
        <w:rPr>
          <w:rFonts w:ascii="Arial" w:hAnsi="Arial" w:cs="Arial"/>
          <w:lang w:val="es-419"/>
        </w:rPr>
        <w:t xml:space="preserve"> a distancia</w:t>
      </w:r>
      <w:r w:rsidR="00976398">
        <w:rPr>
          <w:rFonts w:ascii="Arial" w:hAnsi="Arial" w:cs="Arial"/>
          <w:lang w:val="es-419"/>
        </w:rPr>
        <w:t xml:space="preserve"> en el Centro Regional de Educación Normal </w:t>
      </w:r>
      <w:r w:rsidR="007336D7">
        <w:rPr>
          <w:rFonts w:ascii="Arial" w:hAnsi="Arial" w:cs="Arial"/>
          <w:lang w:val="es-419"/>
        </w:rPr>
        <w:t>“</w:t>
      </w:r>
      <w:proofErr w:type="spellStart"/>
      <w:r w:rsidR="00976398">
        <w:rPr>
          <w:rFonts w:ascii="Arial" w:hAnsi="Arial" w:cs="Arial"/>
          <w:lang w:val="es-419"/>
        </w:rPr>
        <w:t>Profra</w:t>
      </w:r>
      <w:proofErr w:type="spellEnd"/>
      <w:r w:rsidR="00976398">
        <w:rPr>
          <w:rFonts w:ascii="Arial" w:hAnsi="Arial" w:cs="Arial"/>
          <w:lang w:val="es-419"/>
        </w:rPr>
        <w:t xml:space="preserve">. Amina Madera </w:t>
      </w:r>
      <w:proofErr w:type="spellStart"/>
      <w:r w:rsidR="00976398">
        <w:rPr>
          <w:rFonts w:ascii="Arial" w:hAnsi="Arial" w:cs="Arial"/>
          <w:lang w:val="es-419"/>
        </w:rPr>
        <w:t>Lauterio</w:t>
      </w:r>
      <w:proofErr w:type="spellEnd"/>
      <w:r w:rsidR="007336D7">
        <w:rPr>
          <w:rFonts w:ascii="Arial" w:hAnsi="Arial" w:cs="Arial"/>
          <w:lang w:val="es-419"/>
        </w:rPr>
        <w:t>”</w:t>
      </w:r>
      <w:r w:rsidR="00976398">
        <w:rPr>
          <w:rFonts w:ascii="Arial" w:hAnsi="Arial" w:cs="Arial"/>
          <w:lang w:val="es-419"/>
        </w:rPr>
        <w:t xml:space="preserve"> para cumplir con los programas de auditoría de la institución. </w:t>
      </w:r>
    </w:p>
    <w:p w14:paraId="540E8D38" w14:textId="77777777" w:rsidR="00C701C1" w:rsidRPr="000E3B90" w:rsidRDefault="00C701C1" w:rsidP="000E3B90">
      <w:pPr>
        <w:pStyle w:val="Ttulo1"/>
        <w:spacing w:before="0" w:after="120"/>
        <w:rPr>
          <w:rFonts w:ascii="Arial" w:hAnsi="Arial" w:cs="Arial"/>
          <w:b/>
          <w:color w:val="auto"/>
          <w:sz w:val="28"/>
          <w:szCs w:val="28"/>
          <w:lang w:val="es-419"/>
        </w:rPr>
      </w:pPr>
      <w:bookmarkStart w:id="2" w:name="_Toc49957065"/>
      <w:r w:rsidRPr="000E3B90">
        <w:rPr>
          <w:rFonts w:ascii="Arial" w:hAnsi="Arial" w:cs="Arial"/>
          <w:b/>
          <w:color w:val="auto"/>
          <w:sz w:val="28"/>
          <w:szCs w:val="28"/>
          <w:lang w:val="es-419"/>
        </w:rPr>
        <w:t>Consideraciones para realizar auditorías</w:t>
      </w:r>
      <w:r w:rsidR="00D5748A">
        <w:rPr>
          <w:rFonts w:ascii="Arial" w:hAnsi="Arial" w:cs="Arial"/>
          <w:b/>
          <w:color w:val="auto"/>
          <w:sz w:val="28"/>
          <w:szCs w:val="28"/>
          <w:lang w:val="es-419"/>
        </w:rPr>
        <w:t xml:space="preserve"> internas</w:t>
      </w:r>
      <w:r w:rsidR="00595974">
        <w:rPr>
          <w:rFonts w:ascii="Arial" w:hAnsi="Arial" w:cs="Arial"/>
          <w:b/>
          <w:color w:val="auto"/>
          <w:sz w:val="28"/>
          <w:szCs w:val="28"/>
          <w:lang w:val="es-419"/>
        </w:rPr>
        <w:t xml:space="preserve"> a distancia</w:t>
      </w:r>
      <w:bookmarkEnd w:id="2"/>
      <w:r w:rsidRPr="000E3B90">
        <w:rPr>
          <w:rFonts w:ascii="Arial" w:hAnsi="Arial" w:cs="Arial"/>
          <w:b/>
          <w:color w:val="auto"/>
          <w:sz w:val="28"/>
          <w:szCs w:val="28"/>
          <w:lang w:val="es-419"/>
        </w:rPr>
        <w:t xml:space="preserve"> </w:t>
      </w:r>
    </w:p>
    <w:p w14:paraId="4D4C7E4D" w14:textId="77777777" w:rsidR="00C17CE7" w:rsidRPr="00C17CE7" w:rsidRDefault="00230594" w:rsidP="002112A6">
      <w:pPr>
        <w:autoSpaceDE w:val="0"/>
        <w:autoSpaceDN w:val="0"/>
        <w:adjustRightInd w:val="0"/>
        <w:spacing w:after="0" w:line="276" w:lineRule="auto"/>
        <w:jc w:val="both"/>
        <w:rPr>
          <w:rFonts w:ascii="Arial" w:hAnsi="Arial" w:cs="Arial"/>
          <w:lang w:val="es-419"/>
        </w:rPr>
      </w:pPr>
      <w:r>
        <w:rPr>
          <w:rFonts w:ascii="Arial" w:hAnsi="Arial" w:cs="Arial"/>
          <w:lang w:val="es-419"/>
        </w:rPr>
        <w:t xml:space="preserve">A continuación, se mencionan las consideraciones para la realización de auditoría internas </w:t>
      </w:r>
      <w:r w:rsidR="0000172A">
        <w:rPr>
          <w:rFonts w:ascii="Arial" w:hAnsi="Arial" w:cs="Arial"/>
          <w:lang w:val="es-419"/>
        </w:rPr>
        <w:t>a distancia</w:t>
      </w:r>
      <w:r>
        <w:rPr>
          <w:rFonts w:ascii="Arial" w:hAnsi="Arial" w:cs="Arial"/>
          <w:lang w:val="es-419"/>
        </w:rPr>
        <w:t>:</w:t>
      </w:r>
    </w:p>
    <w:p w14:paraId="0A962B77" w14:textId="77777777" w:rsidR="002D3F7E" w:rsidRPr="009F2F5E" w:rsidRDefault="00C17CE7" w:rsidP="00B323DD">
      <w:pPr>
        <w:pStyle w:val="Ttulo2"/>
        <w:numPr>
          <w:ilvl w:val="0"/>
          <w:numId w:val="14"/>
        </w:numPr>
        <w:spacing w:after="120"/>
        <w:ind w:left="714" w:hanging="357"/>
        <w:rPr>
          <w:rFonts w:ascii="Arial" w:hAnsi="Arial" w:cs="Arial"/>
          <w:b/>
          <w:color w:val="auto"/>
          <w:sz w:val="24"/>
          <w:lang w:val="es-419"/>
        </w:rPr>
      </w:pPr>
      <w:bookmarkStart w:id="3" w:name="_Toc49957066"/>
      <w:r w:rsidRPr="009F2F5E">
        <w:rPr>
          <w:rFonts w:ascii="Arial" w:hAnsi="Arial" w:cs="Arial"/>
          <w:b/>
          <w:color w:val="auto"/>
          <w:sz w:val="24"/>
          <w:lang w:val="es-419"/>
        </w:rPr>
        <w:t>Viabilidad de la auditoría</w:t>
      </w:r>
      <w:r w:rsidR="00956BE8" w:rsidRPr="009F2F5E">
        <w:rPr>
          <w:rFonts w:ascii="Arial" w:hAnsi="Arial" w:cs="Arial"/>
          <w:b/>
          <w:color w:val="auto"/>
          <w:sz w:val="24"/>
          <w:lang w:val="es-419"/>
        </w:rPr>
        <w:t>:</w:t>
      </w:r>
      <w:bookmarkEnd w:id="3"/>
    </w:p>
    <w:p w14:paraId="3E0E1F64" w14:textId="77777777" w:rsidR="00C17CE7" w:rsidRPr="00956BE8" w:rsidRDefault="00956BE8" w:rsidP="002112A6">
      <w:pPr>
        <w:pStyle w:val="Prrafodelista"/>
        <w:autoSpaceDE w:val="0"/>
        <w:autoSpaceDN w:val="0"/>
        <w:adjustRightInd w:val="0"/>
        <w:spacing w:after="360" w:line="276" w:lineRule="auto"/>
        <w:jc w:val="both"/>
        <w:rPr>
          <w:rFonts w:ascii="Arial" w:hAnsi="Arial" w:cs="Arial"/>
          <w:szCs w:val="20"/>
          <w:lang w:val="es-419"/>
        </w:rPr>
      </w:pPr>
      <w:r w:rsidRPr="00956BE8">
        <w:rPr>
          <w:rFonts w:ascii="Arial" w:hAnsi="Arial" w:cs="Arial"/>
          <w:szCs w:val="20"/>
          <w:lang w:val="es-419"/>
        </w:rPr>
        <w:t xml:space="preserve">Para proporcionar la confianza razonable de que la auditoría </w:t>
      </w:r>
      <w:r w:rsidR="00F521B6">
        <w:rPr>
          <w:rFonts w:ascii="Arial" w:hAnsi="Arial" w:cs="Arial"/>
          <w:szCs w:val="20"/>
          <w:lang w:val="es-419"/>
        </w:rPr>
        <w:t>a distancia</w:t>
      </w:r>
      <w:r w:rsidRPr="00956BE8">
        <w:rPr>
          <w:rFonts w:ascii="Arial" w:hAnsi="Arial" w:cs="Arial"/>
          <w:szCs w:val="20"/>
          <w:lang w:val="es-419"/>
        </w:rPr>
        <w:t xml:space="preserve"> alcanzará los objetivos correspondientes, el auditor líder debe comunicarse previamente con el responsable del sistema de gestión de la</w:t>
      </w:r>
      <w:r w:rsidR="00D20C44">
        <w:rPr>
          <w:rFonts w:ascii="Arial" w:hAnsi="Arial" w:cs="Arial"/>
          <w:szCs w:val="20"/>
          <w:lang w:val="es-419"/>
        </w:rPr>
        <w:t xml:space="preserve"> institución</w:t>
      </w:r>
      <w:r w:rsidRPr="00956BE8">
        <w:rPr>
          <w:rFonts w:ascii="Arial" w:hAnsi="Arial" w:cs="Arial"/>
          <w:szCs w:val="20"/>
          <w:lang w:val="es-419"/>
        </w:rPr>
        <w:t xml:space="preserve"> a auditar para determinar y abordar en conjunto las acciones para mitigar la incertidumbre de los resultados, considerando:</w:t>
      </w:r>
    </w:p>
    <w:p w14:paraId="3ED70AC8" w14:textId="77777777" w:rsidR="00956BE8" w:rsidRPr="00956BE8" w:rsidRDefault="00956BE8" w:rsidP="002112A6">
      <w:pPr>
        <w:pStyle w:val="Prrafodelista"/>
        <w:numPr>
          <w:ilvl w:val="0"/>
          <w:numId w:val="3"/>
        </w:numPr>
        <w:spacing w:line="276" w:lineRule="auto"/>
        <w:ind w:left="1418"/>
        <w:jc w:val="both"/>
        <w:rPr>
          <w:rFonts w:ascii="Arial" w:hAnsi="Arial" w:cs="Arial"/>
        </w:rPr>
      </w:pPr>
      <w:r w:rsidRPr="00956BE8">
        <w:rPr>
          <w:rFonts w:ascii="Arial" w:hAnsi="Arial" w:cs="Arial"/>
        </w:rPr>
        <w:t xml:space="preserve">Si la Entidad de Acreditación, el gobierno o alguna parte interesada pertinente consideran válidos los resultados de una auditoría </w:t>
      </w:r>
      <w:r w:rsidR="00074F5B">
        <w:rPr>
          <w:rFonts w:ascii="Arial" w:hAnsi="Arial" w:cs="Arial"/>
        </w:rPr>
        <w:t>a distancia</w:t>
      </w:r>
      <w:r w:rsidRPr="00956BE8">
        <w:rPr>
          <w:rFonts w:ascii="Arial" w:hAnsi="Arial" w:cs="Arial"/>
        </w:rPr>
        <w:t>.</w:t>
      </w:r>
    </w:p>
    <w:p w14:paraId="5AC5711F" w14:textId="77777777" w:rsidR="00956BE8" w:rsidRPr="00956BE8" w:rsidRDefault="00956BE8" w:rsidP="002112A6">
      <w:pPr>
        <w:pStyle w:val="Prrafodelista"/>
        <w:numPr>
          <w:ilvl w:val="0"/>
          <w:numId w:val="3"/>
        </w:numPr>
        <w:spacing w:line="276" w:lineRule="auto"/>
        <w:ind w:left="1418"/>
        <w:jc w:val="both"/>
        <w:rPr>
          <w:rFonts w:ascii="Arial" w:hAnsi="Arial" w:cs="Arial"/>
        </w:rPr>
      </w:pPr>
      <w:r w:rsidRPr="00956BE8">
        <w:rPr>
          <w:rFonts w:ascii="Arial" w:hAnsi="Arial" w:cs="Arial"/>
        </w:rPr>
        <w:t>Los objetivos específicos de la auditoría, en correspondencia a los del programa de la misma.</w:t>
      </w:r>
    </w:p>
    <w:p w14:paraId="6391A3A0" w14:textId="77777777" w:rsidR="00956BE8" w:rsidRPr="00956BE8" w:rsidRDefault="00956BE8" w:rsidP="00B323DD">
      <w:pPr>
        <w:pStyle w:val="Prrafodelista"/>
        <w:numPr>
          <w:ilvl w:val="0"/>
          <w:numId w:val="3"/>
        </w:numPr>
        <w:spacing w:line="276" w:lineRule="auto"/>
        <w:ind w:left="1417" w:hanging="357"/>
        <w:jc w:val="both"/>
        <w:rPr>
          <w:lang w:val="es-419"/>
        </w:rPr>
      </w:pPr>
      <w:r w:rsidRPr="00956BE8">
        <w:rPr>
          <w:rFonts w:ascii="Arial" w:hAnsi="Arial" w:cs="Arial"/>
        </w:rPr>
        <w:t>La complejidad del sistema de gestión, además de la disponibilidad y limitaciones de la organización para realizar la evaluación</w:t>
      </w:r>
      <w:r w:rsidRPr="00956BE8">
        <w:rPr>
          <w:lang w:val="es-419"/>
        </w:rPr>
        <w:t>.</w:t>
      </w:r>
    </w:p>
    <w:p w14:paraId="653F2A82" w14:textId="77777777" w:rsidR="00C17CE7" w:rsidRPr="002112A6" w:rsidRDefault="00C17CE7" w:rsidP="00977908">
      <w:pPr>
        <w:pStyle w:val="Ttulo2"/>
        <w:numPr>
          <w:ilvl w:val="0"/>
          <w:numId w:val="14"/>
        </w:numPr>
        <w:rPr>
          <w:rFonts w:ascii="Arial" w:hAnsi="Arial" w:cs="Arial"/>
          <w:b/>
          <w:color w:val="auto"/>
          <w:sz w:val="24"/>
          <w:szCs w:val="32"/>
          <w:lang w:val="es-419"/>
        </w:rPr>
      </w:pPr>
      <w:bookmarkStart w:id="4" w:name="_Toc49957067"/>
      <w:r w:rsidRPr="00977908">
        <w:rPr>
          <w:rFonts w:ascii="Arial" w:hAnsi="Arial" w:cs="Arial"/>
          <w:b/>
          <w:color w:val="auto"/>
          <w:sz w:val="24"/>
          <w:lang w:val="es-419"/>
        </w:rPr>
        <w:t>Actividades previas a la auditoría</w:t>
      </w:r>
      <w:bookmarkEnd w:id="4"/>
    </w:p>
    <w:p w14:paraId="434EA0F5" w14:textId="77777777" w:rsidR="00C17CE7" w:rsidRDefault="006A57CD" w:rsidP="002112A6">
      <w:pPr>
        <w:pStyle w:val="Prrafodelista"/>
        <w:autoSpaceDE w:val="0"/>
        <w:autoSpaceDN w:val="0"/>
        <w:adjustRightInd w:val="0"/>
        <w:spacing w:after="240" w:line="276" w:lineRule="auto"/>
        <w:jc w:val="both"/>
        <w:rPr>
          <w:rFonts w:ascii="Arial" w:hAnsi="Arial" w:cs="Arial"/>
          <w:szCs w:val="20"/>
          <w:lang w:val="es-419"/>
        </w:rPr>
      </w:pPr>
      <w:r w:rsidRPr="006A57CD">
        <w:rPr>
          <w:rFonts w:ascii="Arial" w:hAnsi="Arial" w:cs="Arial"/>
          <w:szCs w:val="20"/>
          <w:lang w:val="es-419"/>
        </w:rPr>
        <w:t xml:space="preserve">Para conducir de forma eficaz una auditoría </w:t>
      </w:r>
      <w:r w:rsidR="00074F5B">
        <w:rPr>
          <w:rFonts w:ascii="Arial" w:hAnsi="Arial" w:cs="Arial"/>
          <w:szCs w:val="20"/>
          <w:lang w:val="es-419"/>
        </w:rPr>
        <w:t>a distancia</w:t>
      </w:r>
      <w:r w:rsidRPr="006A57CD">
        <w:rPr>
          <w:rFonts w:ascii="Arial" w:hAnsi="Arial" w:cs="Arial"/>
          <w:szCs w:val="20"/>
          <w:lang w:val="es-419"/>
        </w:rPr>
        <w:t xml:space="preserve"> se requiere que el Auditor Líder tenga las siguientes</w:t>
      </w:r>
      <w:r>
        <w:rPr>
          <w:rFonts w:ascii="Arial" w:hAnsi="Arial" w:cs="Arial"/>
          <w:szCs w:val="20"/>
          <w:lang w:val="es-419"/>
        </w:rPr>
        <w:t xml:space="preserve"> </w:t>
      </w:r>
      <w:r w:rsidRPr="006A57CD">
        <w:rPr>
          <w:rFonts w:ascii="Arial" w:hAnsi="Arial" w:cs="Arial"/>
          <w:szCs w:val="20"/>
          <w:lang w:val="es-419"/>
        </w:rPr>
        <w:t>consideraciones:</w:t>
      </w:r>
    </w:p>
    <w:p w14:paraId="3A81A7C7" w14:textId="77777777" w:rsidR="006A57CD" w:rsidRPr="006A57CD" w:rsidRDefault="006A57CD" w:rsidP="002112A6">
      <w:pPr>
        <w:pStyle w:val="Prrafodelista"/>
        <w:numPr>
          <w:ilvl w:val="0"/>
          <w:numId w:val="3"/>
        </w:numPr>
        <w:spacing w:line="276" w:lineRule="auto"/>
        <w:ind w:left="1418"/>
        <w:jc w:val="both"/>
        <w:rPr>
          <w:rFonts w:ascii="Arial" w:hAnsi="Arial" w:cs="Arial"/>
        </w:rPr>
      </w:pPr>
      <w:r w:rsidRPr="006A57CD">
        <w:rPr>
          <w:rFonts w:ascii="Arial" w:hAnsi="Arial" w:cs="Arial"/>
        </w:rPr>
        <w:t>Establecer un canal de comunicación con el responsable del SGC</w:t>
      </w:r>
      <w:r w:rsidR="004C5064">
        <w:rPr>
          <w:rFonts w:ascii="Arial" w:hAnsi="Arial" w:cs="Arial"/>
        </w:rPr>
        <w:t xml:space="preserve"> de </w:t>
      </w:r>
      <w:r w:rsidRPr="006A57CD">
        <w:rPr>
          <w:rFonts w:ascii="Arial" w:hAnsi="Arial" w:cs="Arial"/>
        </w:rPr>
        <w:t>la organización para:</w:t>
      </w:r>
    </w:p>
    <w:p w14:paraId="1B0E4FCB" w14:textId="77777777" w:rsidR="00D175D6" w:rsidRPr="00D175D6" w:rsidRDefault="00D175D6" w:rsidP="002112A6">
      <w:pPr>
        <w:pStyle w:val="Prrafodelista"/>
        <w:numPr>
          <w:ilvl w:val="0"/>
          <w:numId w:val="4"/>
        </w:numPr>
        <w:spacing w:line="276" w:lineRule="auto"/>
        <w:ind w:left="1843"/>
        <w:jc w:val="both"/>
        <w:rPr>
          <w:rFonts w:ascii="Arial" w:hAnsi="Arial" w:cs="Arial"/>
        </w:rPr>
      </w:pPr>
      <w:r w:rsidRPr="00D175D6">
        <w:rPr>
          <w:rFonts w:ascii="Arial" w:hAnsi="Arial" w:cs="Arial"/>
        </w:rPr>
        <w:t>Determinar la plataforma de trabajo o tecnologías de información en función de:</w:t>
      </w:r>
    </w:p>
    <w:p w14:paraId="0F17D1B3" w14:textId="77777777" w:rsidR="00D175D6" w:rsidRPr="0040170F" w:rsidRDefault="00D175D6" w:rsidP="002112A6">
      <w:pPr>
        <w:pStyle w:val="Prrafodelista"/>
        <w:numPr>
          <w:ilvl w:val="0"/>
          <w:numId w:val="5"/>
        </w:numPr>
        <w:spacing w:line="276" w:lineRule="auto"/>
        <w:ind w:left="2268"/>
        <w:jc w:val="both"/>
        <w:rPr>
          <w:rFonts w:ascii="Arial" w:hAnsi="Arial" w:cs="Arial"/>
        </w:rPr>
      </w:pPr>
      <w:r w:rsidRPr="0040170F">
        <w:rPr>
          <w:rFonts w:ascii="Arial" w:hAnsi="Arial" w:cs="Arial"/>
        </w:rPr>
        <w:t>Entrevistar a los líderes de procesos y personal operativo.</w:t>
      </w:r>
    </w:p>
    <w:p w14:paraId="1FD48749" w14:textId="77777777" w:rsidR="00D175D6" w:rsidRPr="0040170F" w:rsidRDefault="00D175D6" w:rsidP="002112A6">
      <w:pPr>
        <w:pStyle w:val="Prrafodelista"/>
        <w:numPr>
          <w:ilvl w:val="0"/>
          <w:numId w:val="5"/>
        </w:numPr>
        <w:spacing w:line="276" w:lineRule="auto"/>
        <w:ind w:left="2268"/>
        <w:jc w:val="both"/>
        <w:rPr>
          <w:rFonts w:ascii="Arial" w:hAnsi="Arial" w:cs="Arial"/>
        </w:rPr>
      </w:pPr>
      <w:r w:rsidRPr="0040170F">
        <w:rPr>
          <w:rFonts w:ascii="Arial" w:hAnsi="Arial" w:cs="Arial"/>
        </w:rPr>
        <w:lastRenderedPageBreak/>
        <w:t>Intercambiar la información y evidencia requerida.</w:t>
      </w:r>
    </w:p>
    <w:p w14:paraId="3756CB65" w14:textId="77777777" w:rsidR="00D175D6" w:rsidRPr="0040170F" w:rsidRDefault="00D175D6" w:rsidP="002112A6">
      <w:pPr>
        <w:pStyle w:val="Prrafodelista"/>
        <w:numPr>
          <w:ilvl w:val="0"/>
          <w:numId w:val="5"/>
        </w:numPr>
        <w:spacing w:line="276" w:lineRule="auto"/>
        <w:ind w:left="2268"/>
        <w:jc w:val="both"/>
        <w:rPr>
          <w:rFonts w:ascii="Arial" w:hAnsi="Arial" w:cs="Arial"/>
        </w:rPr>
      </w:pPr>
      <w:r w:rsidRPr="0040170F">
        <w:rPr>
          <w:rFonts w:ascii="Arial" w:hAnsi="Arial" w:cs="Arial"/>
        </w:rPr>
        <w:t>Confirmar los controles operacionales.</w:t>
      </w:r>
    </w:p>
    <w:p w14:paraId="17C5AD4C" w14:textId="77777777" w:rsidR="00D175D6" w:rsidRPr="00D175D6" w:rsidRDefault="00D175D6" w:rsidP="002112A6">
      <w:pPr>
        <w:pStyle w:val="Prrafodelista"/>
        <w:numPr>
          <w:ilvl w:val="0"/>
          <w:numId w:val="4"/>
        </w:numPr>
        <w:spacing w:line="276" w:lineRule="auto"/>
        <w:ind w:left="1843"/>
        <w:jc w:val="both"/>
        <w:rPr>
          <w:rFonts w:ascii="Arial" w:hAnsi="Arial" w:cs="Arial"/>
        </w:rPr>
      </w:pPr>
      <w:r w:rsidRPr="00D175D6">
        <w:rPr>
          <w:rFonts w:ascii="Arial" w:hAnsi="Arial" w:cs="Arial"/>
        </w:rPr>
        <w:t>Los requerimientos específicos para el uso de software o aplicaciones específicas.</w:t>
      </w:r>
    </w:p>
    <w:p w14:paraId="1595FAA7" w14:textId="77777777" w:rsidR="00D175D6" w:rsidRPr="00D175D6" w:rsidRDefault="00D175D6" w:rsidP="002112A6">
      <w:pPr>
        <w:pStyle w:val="Prrafodelista"/>
        <w:numPr>
          <w:ilvl w:val="0"/>
          <w:numId w:val="4"/>
        </w:numPr>
        <w:spacing w:line="276" w:lineRule="auto"/>
        <w:ind w:left="1843"/>
        <w:jc w:val="both"/>
        <w:rPr>
          <w:rFonts w:ascii="Arial" w:hAnsi="Arial" w:cs="Arial"/>
        </w:rPr>
      </w:pPr>
      <w:r w:rsidRPr="00D175D6">
        <w:rPr>
          <w:rFonts w:ascii="Arial" w:hAnsi="Arial" w:cs="Arial"/>
        </w:rPr>
        <w:t>Los requerimientos de información previa del sistema de gestión.</w:t>
      </w:r>
    </w:p>
    <w:p w14:paraId="35BD9B6E" w14:textId="77777777" w:rsidR="00D175D6" w:rsidRPr="00D175D6" w:rsidRDefault="00D175D6" w:rsidP="002112A6">
      <w:pPr>
        <w:pStyle w:val="Prrafodelista"/>
        <w:numPr>
          <w:ilvl w:val="0"/>
          <w:numId w:val="4"/>
        </w:numPr>
        <w:spacing w:line="276" w:lineRule="auto"/>
        <w:ind w:left="1843"/>
        <w:jc w:val="both"/>
        <w:rPr>
          <w:rFonts w:ascii="Arial" w:hAnsi="Arial" w:cs="Arial"/>
        </w:rPr>
      </w:pPr>
      <w:r w:rsidRPr="00D175D6">
        <w:rPr>
          <w:rFonts w:ascii="Arial" w:hAnsi="Arial" w:cs="Arial"/>
        </w:rPr>
        <w:t>Horarios de atención de auditoría.</w:t>
      </w:r>
    </w:p>
    <w:p w14:paraId="46009EBB" w14:textId="77777777" w:rsidR="006A57CD" w:rsidRDefault="00D175D6" w:rsidP="002112A6">
      <w:pPr>
        <w:pStyle w:val="Prrafodelista"/>
        <w:numPr>
          <w:ilvl w:val="0"/>
          <w:numId w:val="4"/>
        </w:numPr>
        <w:spacing w:after="240" w:line="276" w:lineRule="auto"/>
        <w:ind w:left="1843" w:hanging="357"/>
        <w:jc w:val="both"/>
        <w:rPr>
          <w:rFonts w:ascii="Arial" w:hAnsi="Arial" w:cs="Arial"/>
        </w:rPr>
      </w:pPr>
      <w:r w:rsidRPr="00D175D6">
        <w:rPr>
          <w:rFonts w:ascii="Arial" w:hAnsi="Arial" w:cs="Arial"/>
        </w:rPr>
        <w:t>La forma de abordar la confidencialidad de la información.</w:t>
      </w:r>
    </w:p>
    <w:p w14:paraId="20D6489F" w14:textId="77777777" w:rsidR="001268E5" w:rsidRPr="001268E5" w:rsidRDefault="001268E5" w:rsidP="002112A6">
      <w:pPr>
        <w:pStyle w:val="Prrafodelista"/>
        <w:numPr>
          <w:ilvl w:val="0"/>
          <w:numId w:val="3"/>
        </w:numPr>
        <w:spacing w:line="276" w:lineRule="auto"/>
        <w:ind w:left="1418"/>
        <w:jc w:val="both"/>
        <w:rPr>
          <w:rFonts w:ascii="Arial" w:hAnsi="Arial" w:cs="Arial"/>
        </w:rPr>
      </w:pPr>
      <w:r w:rsidRPr="001268E5">
        <w:rPr>
          <w:rFonts w:ascii="Arial" w:hAnsi="Arial" w:cs="Arial"/>
        </w:rPr>
        <w:t>Establecer con el equipo de auditores:</w:t>
      </w:r>
    </w:p>
    <w:p w14:paraId="57ACC9B0" w14:textId="77777777" w:rsidR="001268E5" w:rsidRPr="001268E5" w:rsidRDefault="001268E5" w:rsidP="002112A6">
      <w:pPr>
        <w:pStyle w:val="Prrafodelista"/>
        <w:numPr>
          <w:ilvl w:val="0"/>
          <w:numId w:val="4"/>
        </w:numPr>
        <w:spacing w:line="276" w:lineRule="auto"/>
        <w:ind w:left="1843"/>
        <w:jc w:val="both"/>
        <w:rPr>
          <w:rFonts w:ascii="Arial" w:hAnsi="Arial" w:cs="Arial"/>
        </w:rPr>
      </w:pPr>
      <w:r w:rsidRPr="001268E5">
        <w:rPr>
          <w:rFonts w:ascii="Arial" w:hAnsi="Arial" w:cs="Arial"/>
        </w:rPr>
        <w:t>Un canal de comunicación específico previo, durante y después de la auditoría.</w:t>
      </w:r>
    </w:p>
    <w:p w14:paraId="1AC23B2F" w14:textId="77777777" w:rsidR="001268E5" w:rsidRPr="001268E5" w:rsidRDefault="001268E5" w:rsidP="002112A6">
      <w:pPr>
        <w:pStyle w:val="Prrafodelista"/>
        <w:numPr>
          <w:ilvl w:val="0"/>
          <w:numId w:val="4"/>
        </w:numPr>
        <w:spacing w:line="276" w:lineRule="auto"/>
        <w:ind w:left="1843"/>
        <w:jc w:val="both"/>
        <w:rPr>
          <w:rFonts w:ascii="Arial" w:hAnsi="Arial" w:cs="Arial"/>
        </w:rPr>
      </w:pPr>
      <w:r w:rsidRPr="001268E5">
        <w:rPr>
          <w:rFonts w:ascii="Arial" w:hAnsi="Arial" w:cs="Arial"/>
        </w:rPr>
        <w:t>Los riesgos específicos de la auditoría.</w:t>
      </w:r>
    </w:p>
    <w:p w14:paraId="2865302D" w14:textId="77777777" w:rsidR="001268E5" w:rsidRPr="001268E5" w:rsidRDefault="001268E5" w:rsidP="002112A6">
      <w:pPr>
        <w:pStyle w:val="Prrafodelista"/>
        <w:numPr>
          <w:ilvl w:val="0"/>
          <w:numId w:val="4"/>
        </w:numPr>
        <w:spacing w:line="276" w:lineRule="auto"/>
        <w:ind w:left="1843"/>
        <w:jc w:val="both"/>
        <w:rPr>
          <w:rFonts w:ascii="Arial" w:hAnsi="Arial" w:cs="Arial"/>
        </w:rPr>
      </w:pPr>
      <w:r w:rsidRPr="001268E5">
        <w:rPr>
          <w:rFonts w:ascii="Arial" w:hAnsi="Arial" w:cs="Arial"/>
        </w:rPr>
        <w:t>El plan de muestro requerido.</w:t>
      </w:r>
    </w:p>
    <w:p w14:paraId="4CF5E75E" w14:textId="77777777" w:rsidR="001268E5" w:rsidRDefault="001268E5" w:rsidP="00B323DD">
      <w:pPr>
        <w:pStyle w:val="Prrafodelista"/>
        <w:numPr>
          <w:ilvl w:val="0"/>
          <w:numId w:val="3"/>
        </w:numPr>
        <w:spacing w:line="276" w:lineRule="auto"/>
        <w:ind w:left="1417" w:hanging="357"/>
        <w:jc w:val="both"/>
        <w:rPr>
          <w:rFonts w:ascii="Arial" w:hAnsi="Arial" w:cs="Arial"/>
        </w:rPr>
      </w:pPr>
      <w:r w:rsidRPr="001268E5">
        <w:rPr>
          <w:rFonts w:ascii="Arial" w:hAnsi="Arial" w:cs="Arial"/>
        </w:rPr>
        <w:t>Favorecer que el equipo auditor tenga la mayor información posible sobre la organización o procesos a</w:t>
      </w:r>
      <w:r>
        <w:rPr>
          <w:rFonts w:ascii="Arial" w:hAnsi="Arial" w:cs="Arial"/>
        </w:rPr>
        <w:t xml:space="preserve"> evaluar. </w:t>
      </w:r>
    </w:p>
    <w:p w14:paraId="10B9E3C2" w14:textId="77777777" w:rsidR="00C17CE7" w:rsidRPr="00977908" w:rsidRDefault="00C17CE7" w:rsidP="00B323DD">
      <w:pPr>
        <w:pStyle w:val="Ttulo2"/>
        <w:numPr>
          <w:ilvl w:val="0"/>
          <w:numId w:val="14"/>
        </w:numPr>
        <w:spacing w:after="120"/>
        <w:ind w:left="714" w:hanging="357"/>
        <w:rPr>
          <w:rFonts w:ascii="Arial" w:hAnsi="Arial" w:cs="Arial"/>
          <w:b/>
          <w:color w:val="auto"/>
          <w:sz w:val="24"/>
          <w:lang w:val="es-419"/>
        </w:rPr>
      </w:pPr>
      <w:bookmarkStart w:id="5" w:name="_Toc49957068"/>
      <w:r w:rsidRPr="002112A6">
        <w:rPr>
          <w:rFonts w:ascii="Arial" w:hAnsi="Arial" w:cs="Arial"/>
          <w:b/>
          <w:color w:val="auto"/>
          <w:sz w:val="24"/>
          <w:lang w:val="es-419"/>
        </w:rPr>
        <w:t>Elaboración del plan de auditoría</w:t>
      </w:r>
      <w:bookmarkEnd w:id="5"/>
    </w:p>
    <w:p w14:paraId="46633E73" w14:textId="77777777" w:rsidR="00C17CE7" w:rsidRDefault="00EF6C2A" w:rsidP="002112A6">
      <w:pPr>
        <w:pStyle w:val="Prrafodelista"/>
        <w:autoSpaceDE w:val="0"/>
        <w:autoSpaceDN w:val="0"/>
        <w:adjustRightInd w:val="0"/>
        <w:spacing w:after="240" w:line="276" w:lineRule="auto"/>
        <w:jc w:val="both"/>
        <w:rPr>
          <w:rFonts w:ascii="Arial" w:hAnsi="Arial" w:cs="Arial"/>
          <w:szCs w:val="20"/>
          <w:lang w:val="es-419"/>
        </w:rPr>
      </w:pPr>
      <w:r w:rsidRPr="00EF6C2A">
        <w:rPr>
          <w:rFonts w:ascii="Arial" w:hAnsi="Arial" w:cs="Arial"/>
          <w:szCs w:val="20"/>
          <w:lang w:val="es-419"/>
        </w:rPr>
        <w:t>Para desarrollar un plan de auditoría</w:t>
      </w:r>
      <w:r w:rsidR="00074F5B">
        <w:rPr>
          <w:rFonts w:ascii="Arial" w:hAnsi="Arial" w:cs="Arial"/>
          <w:szCs w:val="20"/>
          <w:lang w:val="es-419"/>
        </w:rPr>
        <w:t xml:space="preserve"> a distancia</w:t>
      </w:r>
      <w:r w:rsidRPr="00EF6C2A">
        <w:rPr>
          <w:rFonts w:ascii="Arial" w:hAnsi="Arial" w:cs="Arial"/>
          <w:szCs w:val="20"/>
          <w:lang w:val="es-419"/>
        </w:rPr>
        <w:t>, el Auditor Líder tiene que:</w:t>
      </w:r>
    </w:p>
    <w:p w14:paraId="685FABB9" w14:textId="77777777" w:rsidR="00EF6C2A" w:rsidRPr="00EF6C2A" w:rsidRDefault="00EF6C2A" w:rsidP="002112A6">
      <w:pPr>
        <w:pStyle w:val="Prrafodelista"/>
        <w:numPr>
          <w:ilvl w:val="0"/>
          <w:numId w:val="3"/>
        </w:numPr>
        <w:spacing w:line="276" w:lineRule="auto"/>
        <w:ind w:left="1418"/>
        <w:jc w:val="both"/>
        <w:rPr>
          <w:rFonts w:ascii="Arial" w:hAnsi="Arial" w:cs="Arial"/>
        </w:rPr>
      </w:pPr>
      <w:r w:rsidRPr="00EF6C2A">
        <w:rPr>
          <w:rFonts w:ascii="Arial" w:hAnsi="Arial" w:cs="Arial"/>
        </w:rPr>
        <w:t>Incluir un tiempo previo al inicio de la auditoría para las pruebas de último momento.</w:t>
      </w:r>
    </w:p>
    <w:p w14:paraId="394BD244" w14:textId="77777777" w:rsidR="00EF6C2A" w:rsidRPr="00EF6C2A" w:rsidRDefault="00EF6C2A" w:rsidP="002112A6">
      <w:pPr>
        <w:pStyle w:val="Prrafodelista"/>
        <w:numPr>
          <w:ilvl w:val="0"/>
          <w:numId w:val="3"/>
        </w:numPr>
        <w:spacing w:line="276" w:lineRule="auto"/>
        <w:ind w:left="1418"/>
        <w:jc w:val="both"/>
        <w:rPr>
          <w:rFonts w:ascii="Arial" w:hAnsi="Arial" w:cs="Arial"/>
        </w:rPr>
      </w:pPr>
      <w:r w:rsidRPr="00EF6C2A">
        <w:rPr>
          <w:rFonts w:ascii="Arial" w:hAnsi="Arial" w:cs="Arial"/>
        </w:rPr>
        <w:t>Considerar el tiempo requerido para evaluar a la Alta Dirección, en particular sobre cómo se abordan los</w:t>
      </w:r>
      <w:r>
        <w:rPr>
          <w:rFonts w:ascii="Arial" w:hAnsi="Arial" w:cs="Arial"/>
        </w:rPr>
        <w:t xml:space="preserve"> </w:t>
      </w:r>
      <w:r w:rsidRPr="00EF6C2A">
        <w:rPr>
          <w:rFonts w:ascii="Arial" w:hAnsi="Arial" w:cs="Arial"/>
        </w:rPr>
        <w:t>cambios en el contexto de la organización.</w:t>
      </w:r>
    </w:p>
    <w:p w14:paraId="2CCE506C" w14:textId="77777777" w:rsidR="00EF6C2A" w:rsidRPr="00EF6C2A" w:rsidRDefault="00EF6C2A" w:rsidP="002112A6">
      <w:pPr>
        <w:pStyle w:val="Prrafodelista"/>
        <w:numPr>
          <w:ilvl w:val="0"/>
          <w:numId w:val="3"/>
        </w:numPr>
        <w:spacing w:line="276" w:lineRule="auto"/>
        <w:ind w:left="1418"/>
        <w:jc w:val="both"/>
        <w:rPr>
          <w:rFonts w:ascii="Arial" w:hAnsi="Arial" w:cs="Arial"/>
        </w:rPr>
      </w:pPr>
      <w:r w:rsidRPr="00EF6C2A">
        <w:rPr>
          <w:rFonts w:ascii="Arial" w:hAnsi="Arial" w:cs="Arial"/>
        </w:rPr>
        <w:t>Justificar la razón por la</w:t>
      </w:r>
      <w:r w:rsidR="005A3C4A">
        <w:rPr>
          <w:rFonts w:ascii="Arial" w:hAnsi="Arial" w:cs="Arial"/>
        </w:rPr>
        <w:t xml:space="preserve"> que la auditoría se realiza a distancia</w:t>
      </w:r>
      <w:r w:rsidRPr="00EF6C2A">
        <w:rPr>
          <w:rFonts w:ascii="Arial" w:hAnsi="Arial" w:cs="Arial"/>
        </w:rPr>
        <w:t>.</w:t>
      </w:r>
    </w:p>
    <w:p w14:paraId="01F01149" w14:textId="77777777" w:rsidR="00EF6C2A" w:rsidRDefault="00EF6C2A" w:rsidP="00B323DD">
      <w:pPr>
        <w:pStyle w:val="Prrafodelista"/>
        <w:numPr>
          <w:ilvl w:val="0"/>
          <w:numId w:val="3"/>
        </w:numPr>
        <w:spacing w:line="276" w:lineRule="auto"/>
        <w:ind w:left="1417" w:hanging="357"/>
        <w:jc w:val="both"/>
        <w:rPr>
          <w:rFonts w:ascii="Arial" w:hAnsi="Arial" w:cs="Arial"/>
        </w:rPr>
      </w:pPr>
      <w:r w:rsidRPr="00EF6C2A">
        <w:rPr>
          <w:rFonts w:ascii="Arial" w:hAnsi="Arial" w:cs="Arial"/>
        </w:rPr>
        <w:t>Considerar la amplitud del tiempo establecido en el programa de auditoría según el nivel de preparación que tenga la organización, con el tiempo originalmente programado por cuestiones sobre el flujo de información,</w:t>
      </w:r>
      <w:r>
        <w:rPr>
          <w:rFonts w:ascii="Arial" w:hAnsi="Arial" w:cs="Arial"/>
        </w:rPr>
        <w:t xml:space="preserve"> </w:t>
      </w:r>
      <w:r w:rsidRPr="00EF6C2A">
        <w:rPr>
          <w:rFonts w:ascii="Arial" w:hAnsi="Arial" w:cs="Arial"/>
        </w:rPr>
        <w:t>conectividad, evidencia de último momento y complicaciones técnicas.</w:t>
      </w:r>
    </w:p>
    <w:p w14:paraId="71D3CD05" w14:textId="77777777" w:rsidR="00C17CE7" w:rsidRPr="002112A6" w:rsidRDefault="00C17CE7" w:rsidP="00B323DD">
      <w:pPr>
        <w:pStyle w:val="Ttulo2"/>
        <w:numPr>
          <w:ilvl w:val="0"/>
          <w:numId w:val="14"/>
        </w:numPr>
        <w:spacing w:after="120"/>
        <w:ind w:left="714" w:hanging="357"/>
        <w:rPr>
          <w:rFonts w:ascii="Arial" w:hAnsi="Arial" w:cs="Arial"/>
          <w:b/>
          <w:color w:val="auto"/>
          <w:sz w:val="24"/>
          <w:lang w:val="es-419"/>
        </w:rPr>
      </w:pPr>
      <w:bookmarkStart w:id="6" w:name="_Toc49957069"/>
      <w:r w:rsidRPr="002112A6">
        <w:rPr>
          <w:rFonts w:ascii="Arial" w:hAnsi="Arial" w:cs="Arial"/>
          <w:b/>
          <w:color w:val="auto"/>
          <w:sz w:val="24"/>
          <w:lang w:val="es-419"/>
        </w:rPr>
        <w:t>Desarrollo de la auditoría</w:t>
      </w:r>
      <w:bookmarkEnd w:id="6"/>
    </w:p>
    <w:p w14:paraId="656D3F2A" w14:textId="77777777" w:rsidR="00C17CE7" w:rsidRDefault="00841B4D" w:rsidP="002112A6">
      <w:pPr>
        <w:pStyle w:val="Prrafodelista"/>
        <w:autoSpaceDE w:val="0"/>
        <w:autoSpaceDN w:val="0"/>
        <w:adjustRightInd w:val="0"/>
        <w:spacing w:after="240" w:line="276" w:lineRule="auto"/>
        <w:jc w:val="both"/>
        <w:rPr>
          <w:rFonts w:ascii="Arial" w:hAnsi="Arial" w:cs="Arial"/>
          <w:szCs w:val="20"/>
          <w:lang w:val="es-419"/>
        </w:rPr>
      </w:pPr>
      <w:r w:rsidRPr="00841B4D">
        <w:rPr>
          <w:rFonts w:ascii="Arial" w:hAnsi="Arial" w:cs="Arial"/>
          <w:szCs w:val="20"/>
          <w:lang w:val="es-419"/>
        </w:rPr>
        <w:t xml:space="preserve">Para conducir la auditoría, el Auditor Líder y su equipo tienen que considerar en </w:t>
      </w:r>
      <w:r>
        <w:rPr>
          <w:rFonts w:ascii="Arial" w:hAnsi="Arial" w:cs="Arial"/>
          <w:szCs w:val="20"/>
          <w:lang w:val="es-419"/>
        </w:rPr>
        <w:t>las distintas etapas de la evalua</w:t>
      </w:r>
      <w:r w:rsidRPr="00841B4D">
        <w:rPr>
          <w:rFonts w:ascii="Arial" w:hAnsi="Arial" w:cs="Arial"/>
          <w:szCs w:val="20"/>
          <w:lang w:val="es-419"/>
        </w:rPr>
        <w:t>ción:</w:t>
      </w:r>
    </w:p>
    <w:p w14:paraId="2B1D12E3" w14:textId="77777777" w:rsidR="00384945" w:rsidRPr="00384945" w:rsidRDefault="00384945" w:rsidP="002112A6">
      <w:pPr>
        <w:pStyle w:val="Prrafodelista"/>
        <w:numPr>
          <w:ilvl w:val="0"/>
          <w:numId w:val="3"/>
        </w:numPr>
        <w:spacing w:line="276" w:lineRule="auto"/>
        <w:ind w:left="1418"/>
        <w:jc w:val="both"/>
        <w:rPr>
          <w:rFonts w:ascii="Arial" w:hAnsi="Arial" w:cs="Arial"/>
        </w:rPr>
      </w:pPr>
      <w:r w:rsidRPr="00384945">
        <w:rPr>
          <w:rFonts w:ascii="Arial" w:hAnsi="Arial" w:cs="Arial"/>
        </w:rPr>
        <w:t>Reunión de apertura:</w:t>
      </w:r>
    </w:p>
    <w:p w14:paraId="156A6622" w14:textId="71DBD8A9" w:rsidR="00D371CE" w:rsidRPr="00B00EA2" w:rsidRDefault="00C23E2E" w:rsidP="00B00EA2">
      <w:pPr>
        <w:pStyle w:val="Prrafodelista"/>
        <w:numPr>
          <w:ilvl w:val="0"/>
          <w:numId w:val="4"/>
        </w:numPr>
        <w:spacing w:line="276" w:lineRule="auto"/>
        <w:ind w:left="1843"/>
        <w:jc w:val="both"/>
        <w:rPr>
          <w:rFonts w:ascii="Arial" w:hAnsi="Arial" w:cs="Arial"/>
        </w:rPr>
      </w:pPr>
      <w:r>
        <w:rPr>
          <w:rFonts w:ascii="Arial" w:hAnsi="Arial" w:cs="Arial"/>
        </w:rPr>
        <w:t xml:space="preserve">Tomar como referencia </w:t>
      </w:r>
      <w:r w:rsidRPr="00451083">
        <w:rPr>
          <w:rFonts w:ascii="Arial" w:hAnsi="Arial" w:cs="Arial"/>
        </w:rPr>
        <w:t xml:space="preserve">los elementos </w:t>
      </w:r>
      <w:r>
        <w:rPr>
          <w:rFonts w:ascii="Arial" w:hAnsi="Arial" w:cs="Arial"/>
        </w:rPr>
        <w:t xml:space="preserve">básicos especificados </w:t>
      </w:r>
      <w:r w:rsidRPr="00451083">
        <w:rPr>
          <w:rFonts w:ascii="Arial" w:hAnsi="Arial" w:cs="Arial"/>
        </w:rPr>
        <w:t xml:space="preserve">en </w:t>
      </w:r>
      <w:r>
        <w:rPr>
          <w:rFonts w:ascii="Arial" w:hAnsi="Arial" w:cs="Arial"/>
        </w:rPr>
        <w:t xml:space="preserve">la norma </w:t>
      </w:r>
      <w:r w:rsidR="00384945" w:rsidRPr="00451083">
        <w:rPr>
          <w:rFonts w:ascii="Arial" w:hAnsi="Arial" w:cs="Arial"/>
        </w:rPr>
        <w:t>ISO 19011:2018.</w:t>
      </w:r>
      <w:r w:rsidR="00D371CE" w:rsidRPr="00B00EA2">
        <w:rPr>
          <w:rFonts w:ascii="Arial" w:hAnsi="Arial" w:cs="Arial"/>
        </w:rPr>
        <w:t xml:space="preserve"> </w:t>
      </w:r>
    </w:p>
    <w:p w14:paraId="2DDCEDC2" w14:textId="77777777" w:rsidR="00384945" w:rsidRPr="00903D22" w:rsidRDefault="00384945" w:rsidP="002112A6">
      <w:pPr>
        <w:pStyle w:val="Prrafodelista"/>
        <w:numPr>
          <w:ilvl w:val="0"/>
          <w:numId w:val="4"/>
        </w:numPr>
        <w:spacing w:line="276" w:lineRule="auto"/>
        <w:ind w:left="1843"/>
        <w:jc w:val="both"/>
        <w:rPr>
          <w:rFonts w:ascii="Arial" w:hAnsi="Arial" w:cs="Arial"/>
        </w:rPr>
      </w:pPr>
      <w:r w:rsidRPr="00903D22">
        <w:rPr>
          <w:rFonts w:ascii="Arial" w:hAnsi="Arial" w:cs="Arial"/>
        </w:rPr>
        <w:t xml:space="preserve">Explicar las razones justificadas del porqué la auditoría se realiza </w:t>
      </w:r>
      <w:r w:rsidR="005A3C4A">
        <w:rPr>
          <w:rFonts w:ascii="Arial" w:hAnsi="Arial" w:cs="Arial"/>
        </w:rPr>
        <w:t>a distancia</w:t>
      </w:r>
      <w:r w:rsidRPr="00903D22">
        <w:rPr>
          <w:rFonts w:ascii="Arial" w:hAnsi="Arial" w:cs="Arial"/>
        </w:rPr>
        <w:t xml:space="preserve"> y favorecer que el</w:t>
      </w:r>
      <w:r w:rsidR="00903D22" w:rsidRPr="00903D22">
        <w:rPr>
          <w:rFonts w:ascii="Arial" w:hAnsi="Arial" w:cs="Arial"/>
        </w:rPr>
        <w:t xml:space="preserve"> </w:t>
      </w:r>
      <w:r w:rsidRPr="00903D22">
        <w:rPr>
          <w:rFonts w:ascii="Arial" w:hAnsi="Arial" w:cs="Arial"/>
        </w:rPr>
        <w:t>auditado explique las medidas de seguridad y salud que la organización está tomando en caso de</w:t>
      </w:r>
      <w:r w:rsidR="00903D22">
        <w:rPr>
          <w:rFonts w:ascii="Arial" w:hAnsi="Arial" w:cs="Arial"/>
        </w:rPr>
        <w:t xml:space="preserve"> </w:t>
      </w:r>
      <w:r w:rsidRPr="00903D22">
        <w:rPr>
          <w:rFonts w:ascii="Arial" w:hAnsi="Arial" w:cs="Arial"/>
        </w:rPr>
        <w:t>contingencias.</w:t>
      </w:r>
    </w:p>
    <w:p w14:paraId="0F9A094A" w14:textId="77777777" w:rsidR="00384945" w:rsidRPr="00903D22" w:rsidRDefault="00384945" w:rsidP="002112A6">
      <w:pPr>
        <w:pStyle w:val="Prrafodelista"/>
        <w:numPr>
          <w:ilvl w:val="0"/>
          <w:numId w:val="4"/>
        </w:numPr>
        <w:spacing w:line="276" w:lineRule="auto"/>
        <w:ind w:left="1843"/>
        <w:jc w:val="both"/>
        <w:rPr>
          <w:rFonts w:ascii="Arial" w:hAnsi="Arial" w:cs="Arial"/>
        </w:rPr>
      </w:pPr>
      <w:r w:rsidRPr="00903D22">
        <w:rPr>
          <w:rFonts w:ascii="Arial" w:hAnsi="Arial" w:cs="Arial"/>
        </w:rPr>
        <w:t>Confirmar el uso de las tecnologías de información para entrevistar a líderes de proceso, personal operativo,</w:t>
      </w:r>
      <w:r w:rsidR="00903D22">
        <w:rPr>
          <w:rFonts w:ascii="Arial" w:hAnsi="Arial" w:cs="Arial"/>
        </w:rPr>
        <w:t xml:space="preserve"> </w:t>
      </w:r>
      <w:r w:rsidRPr="00903D22">
        <w:rPr>
          <w:rFonts w:ascii="Arial" w:hAnsi="Arial" w:cs="Arial"/>
        </w:rPr>
        <w:t>confirmar controles operacionales (recorridos) e intercambiar información.</w:t>
      </w:r>
    </w:p>
    <w:p w14:paraId="23631F3F" w14:textId="77777777" w:rsidR="00384945" w:rsidRPr="00903D22" w:rsidRDefault="00384945" w:rsidP="002112A6">
      <w:pPr>
        <w:pStyle w:val="Prrafodelista"/>
        <w:numPr>
          <w:ilvl w:val="0"/>
          <w:numId w:val="4"/>
        </w:numPr>
        <w:spacing w:line="276" w:lineRule="auto"/>
        <w:ind w:left="1843"/>
        <w:jc w:val="both"/>
        <w:rPr>
          <w:rFonts w:ascii="Arial" w:hAnsi="Arial" w:cs="Arial"/>
        </w:rPr>
      </w:pPr>
      <w:r w:rsidRPr="00903D22">
        <w:rPr>
          <w:rFonts w:ascii="Arial" w:hAnsi="Arial" w:cs="Arial"/>
        </w:rPr>
        <w:t>Confirmar la identidad de los asistentes, así como la ubicación física en la que los auditados estarán</w:t>
      </w:r>
      <w:r w:rsidR="00903D22">
        <w:rPr>
          <w:rFonts w:ascii="Arial" w:hAnsi="Arial" w:cs="Arial"/>
        </w:rPr>
        <w:t xml:space="preserve"> </w:t>
      </w:r>
      <w:r w:rsidRPr="00903D22">
        <w:rPr>
          <w:rFonts w:ascii="Arial" w:hAnsi="Arial" w:cs="Arial"/>
        </w:rPr>
        <w:t>atendiendo la auditoría.</w:t>
      </w:r>
    </w:p>
    <w:p w14:paraId="2CB272AE" w14:textId="77777777" w:rsidR="00384945" w:rsidRPr="00451083" w:rsidRDefault="00384945" w:rsidP="002112A6">
      <w:pPr>
        <w:pStyle w:val="Prrafodelista"/>
        <w:numPr>
          <w:ilvl w:val="0"/>
          <w:numId w:val="4"/>
        </w:numPr>
        <w:spacing w:line="276" w:lineRule="auto"/>
        <w:ind w:left="1843"/>
        <w:jc w:val="both"/>
        <w:rPr>
          <w:rFonts w:ascii="Arial" w:hAnsi="Arial" w:cs="Arial"/>
        </w:rPr>
      </w:pPr>
      <w:r w:rsidRPr="00451083">
        <w:rPr>
          <w:rFonts w:ascii="Arial" w:hAnsi="Arial" w:cs="Arial"/>
        </w:rPr>
        <w:t>Confirmar el estatus de la operación de la organización.</w:t>
      </w:r>
    </w:p>
    <w:p w14:paraId="54E638EE" w14:textId="77777777" w:rsidR="00384945" w:rsidRPr="00903D22" w:rsidRDefault="00384945" w:rsidP="002112A6">
      <w:pPr>
        <w:pStyle w:val="Prrafodelista"/>
        <w:numPr>
          <w:ilvl w:val="0"/>
          <w:numId w:val="4"/>
        </w:numPr>
        <w:spacing w:line="276" w:lineRule="auto"/>
        <w:ind w:left="1843"/>
        <w:jc w:val="both"/>
        <w:rPr>
          <w:rFonts w:ascii="Arial" w:hAnsi="Arial" w:cs="Arial"/>
        </w:rPr>
      </w:pPr>
      <w:r w:rsidRPr="00903D22">
        <w:rPr>
          <w:rFonts w:ascii="Arial" w:hAnsi="Arial" w:cs="Arial"/>
        </w:rPr>
        <w:lastRenderedPageBreak/>
        <w:t>Anticipar a los auditados sobre la información que solicitará durante la auditoría y la forma en que el</w:t>
      </w:r>
      <w:r w:rsidR="00903D22">
        <w:rPr>
          <w:rFonts w:ascii="Arial" w:hAnsi="Arial" w:cs="Arial"/>
        </w:rPr>
        <w:t xml:space="preserve"> </w:t>
      </w:r>
      <w:r w:rsidRPr="00903D22">
        <w:rPr>
          <w:rFonts w:ascii="Arial" w:hAnsi="Arial" w:cs="Arial"/>
        </w:rPr>
        <w:t>auditor accederá a esos datos, así como el uso que se le dará.</w:t>
      </w:r>
    </w:p>
    <w:p w14:paraId="1F22D363" w14:textId="77777777" w:rsidR="00384945" w:rsidRPr="00903D22" w:rsidRDefault="00384945" w:rsidP="002112A6">
      <w:pPr>
        <w:pStyle w:val="Prrafodelista"/>
        <w:numPr>
          <w:ilvl w:val="0"/>
          <w:numId w:val="4"/>
        </w:numPr>
        <w:spacing w:line="276" w:lineRule="auto"/>
        <w:ind w:left="1843"/>
        <w:jc w:val="both"/>
        <w:rPr>
          <w:rFonts w:ascii="Arial" w:hAnsi="Arial" w:cs="Arial"/>
        </w:rPr>
      </w:pPr>
      <w:r w:rsidRPr="00903D22">
        <w:rPr>
          <w:rFonts w:ascii="Arial" w:hAnsi="Arial" w:cs="Arial"/>
        </w:rPr>
        <w:t>Notificar las condiciones específicas de la confidencialidad de la información, en particular que la grabación</w:t>
      </w:r>
      <w:r w:rsidR="00903D22">
        <w:rPr>
          <w:rFonts w:ascii="Arial" w:hAnsi="Arial" w:cs="Arial"/>
        </w:rPr>
        <w:t xml:space="preserve"> </w:t>
      </w:r>
      <w:r w:rsidRPr="00903D22">
        <w:rPr>
          <w:rFonts w:ascii="Arial" w:hAnsi="Arial" w:cs="Arial"/>
        </w:rPr>
        <w:t xml:space="preserve">de la auditoría </w:t>
      </w:r>
      <w:r w:rsidR="00880C9D">
        <w:rPr>
          <w:rFonts w:ascii="Arial" w:hAnsi="Arial" w:cs="Arial"/>
        </w:rPr>
        <w:t xml:space="preserve">(si aplicara) </w:t>
      </w:r>
      <w:r w:rsidRPr="00903D22">
        <w:rPr>
          <w:rFonts w:ascii="Arial" w:hAnsi="Arial" w:cs="Arial"/>
        </w:rPr>
        <w:t>tendría que ser un acuerdo validado por ambas partes y no una decisión unilateral.</w:t>
      </w:r>
    </w:p>
    <w:p w14:paraId="1614370A" w14:textId="77777777" w:rsidR="00384945" w:rsidRPr="00903D22" w:rsidRDefault="00384945" w:rsidP="002112A6">
      <w:pPr>
        <w:pStyle w:val="Prrafodelista"/>
        <w:numPr>
          <w:ilvl w:val="0"/>
          <w:numId w:val="4"/>
        </w:numPr>
        <w:spacing w:line="276" w:lineRule="auto"/>
        <w:ind w:left="1843"/>
        <w:jc w:val="both"/>
        <w:rPr>
          <w:rFonts w:ascii="Arial" w:hAnsi="Arial" w:cs="Arial"/>
        </w:rPr>
      </w:pPr>
      <w:r w:rsidRPr="00903D22">
        <w:rPr>
          <w:rFonts w:ascii="Arial" w:hAnsi="Arial" w:cs="Arial"/>
        </w:rPr>
        <w:t>Agradecer la disponibilidad de la organización, de la Alta Dirección y del personal involucrado para realizar</w:t>
      </w:r>
      <w:r w:rsidR="00903D22">
        <w:rPr>
          <w:rFonts w:ascii="Arial" w:hAnsi="Arial" w:cs="Arial"/>
        </w:rPr>
        <w:t xml:space="preserve"> </w:t>
      </w:r>
      <w:r w:rsidRPr="00903D22">
        <w:rPr>
          <w:rFonts w:ascii="Arial" w:hAnsi="Arial" w:cs="Arial"/>
        </w:rPr>
        <w:t>la auditoría.</w:t>
      </w:r>
    </w:p>
    <w:p w14:paraId="20902558" w14:textId="77777777" w:rsidR="00384945" w:rsidRPr="009E6A0C" w:rsidRDefault="00384945" w:rsidP="002112A6">
      <w:pPr>
        <w:pStyle w:val="Prrafodelista"/>
        <w:numPr>
          <w:ilvl w:val="0"/>
          <w:numId w:val="3"/>
        </w:numPr>
        <w:spacing w:line="276" w:lineRule="auto"/>
        <w:ind w:left="1418"/>
        <w:jc w:val="both"/>
        <w:rPr>
          <w:rFonts w:ascii="Arial" w:hAnsi="Arial" w:cs="Arial"/>
        </w:rPr>
      </w:pPr>
      <w:r w:rsidRPr="009E6A0C">
        <w:rPr>
          <w:rFonts w:ascii="Arial" w:hAnsi="Arial" w:cs="Arial"/>
        </w:rPr>
        <w:t>Durante las auditorías de procesos, áreas o actividades:</w:t>
      </w:r>
    </w:p>
    <w:p w14:paraId="54F568F9" w14:textId="77777777" w:rsidR="00384945" w:rsidRPr="004D4CE6" w:rsidRDefault="00384945" w:rsidP="002112A6">
      <w:pPr>
        <w:pStyle w:val="Prrafodelista"/>
        <w:numPr>
          <w:ilvl w:val="0"/>
          <w:numId w:val="4"/>
        </w:numPr>
        <w:spacing w:line="276" w:lineRule="auto"/>
        <w:ind w:left="1843"/>
        <w:jc w:val="both"/>
        <w:rPr>
          <w:rFonts w:ascii="Arial" w:hAnsi="Arial" w:cs="Arial"/>
        </w:rPr>
      </w:pPr>
      <w:r w:rsidRPr="004D4CE6">
        <w:rPr>
          <w:rFonts w:ascii="Arial" w:hAnsi="Arial" w:cs="Arial"/>
        </w:rPr>
        <w:t>Tratar de apegarse a los horarios confirmados en la reunión de apertura:</w:t>
      </w:r>
    </w:p>
    <w:p w14:paraId="65C907A6" w14:textId="77777777" w:rsidR="00384945" w:rsidRPr="004D4CE6" w:rsidRDefault="00384945" w:rsidP="002112A6">
      <w:pPr>
        <w:pStyle w:val="Prrafodelista"/>
        <w:numPr>
          <w:ilvl w:val="0"/>
          <w:numId w:val="5"/>
        </w:numPr>
        <w:spacing w:line="276" w:lineRule="auto"/>
        <w:ind w:left="2268"/>
        <w:jc w:val="both"/>
        <w:rPr>
          <w:rFonts w:ascii="Arial" w:hAnsi="Arial" w:cs="Arial"/>
        </w:rPr>
      </w:pPr>
      <w:r w:rsidRPr="004D4CE6">
        <w:rPr>
          <w:rFonts w:ascii="Arial" w:hAnsi="Arial" w:cs="Arial"/>
        </w:rPr>
        <w:t>Si se van encontrando dificultades técnicas o sobre el flujo de información, platicar con el responsable</w:t>
      </w:r>
      <w:r w:rsidR="004D4CE6">
        <w:rPr>
          <w:rFonts w:ascii="Arial" w:hAnsi="Arial" w:cs="Arial"/>
        </w:rPr>
        <w:t xml:space="preserve"> </w:t>
      </w:r>
      <w:r w:rsidRPr="004D4CE6">
        <w:rPr>
          <w:rFonts w:ascii="Arial" w:hAnsi="Arial" w:cs="Arial"/>
        </w:rPr>
        <w:t>del sistema de gestión para ver el impacto que estas dificultades tendrían en los objetivos de la auditoría.</w:t>
      </w:r>
    </w:p>
    <w:p w14:paraId="6C375A6C" w14:textId="77777777" w:rsidR="00384945" w:rsidRPr="00590191" w:rsidRDefault="00384945" w:rsidP="002112A6">
      <w:pPr>
        <w:pStyle w:val="Prrafodelista"/>
        <w:numPr>
          <w:ilvl w:val="0"/>
          <w:numId w:val="5"/>
        </w:numPr>
        <w:spacing w:line="276" w:lineRule="auto"/>
        <w:ind w:left="2268"/>
        <w:jc w:val="both"/>
        <w:rPr>
          <w:rFonts w:ascii="OpenSans" w:hAnsi="OpenSans" w:cs="OpenSans"/>
          <w:color w:val="58595B"/>
          <w:sz w:val="20"/>
          <w:szCs w:val="20"/>
          <w:lang w:val="es-419"/>
        </w:rPr>
      </w:pPr>
      <w:r w:rsidRPr="00590191">
        <w:rPr>
          <w:rFonts w:ascii="Arial" w:hAnsi="Arial" w:cs="Arial"/>
        </w:rPr>
        <w:t>Tomar decisiones en conjunto para alcanzar los objetivos establecidos, manteniendo en todo momento</w:t>
      </w:r>
      <w:r w:rsidR="00590191">
        <w:rPr>
          <w:rFonts w:ascii="Arial" w:hAnsi="Arial" w:cs="Arial"/>
        </w:rPr>
        <w:t xml:space="preserve"> </w:t>
      </w:r>
      <w:r w:rsidRPr="00590191">
        <w:rPr>
          <w:rFonts w:ascii="Arial" w:hAnsi="Arial" w:cs="Arial"/>
        </w:rPr>
        <w:t>la seguridad y salud de los auditados.</w:t>
      </w:r>
    </w:p>
    <w:p w14:paraId="2294C963" w14:textId="77777777" w:rsidR="00384945" w:rsidRPr="008F6652" w:rsidRDefault="00384945" w:rsidP="002112A6">
      <w:pPr>
        <w:pStyle w:val="Prrafodelista"/>
        <w:numPr>
          <w:ilvl w:val="0"/>
          <w:numId w:val="4"/>
        </w:numPr>
        <w:spacing w:line="276" w:lineRule="auto"/>
        <w:ind w:left="1843"/>
        <w:jc w:val="both"/>
        <w:rPr>
          <w:rFonts w:ascii="Arial" w:hAnsi="Arial" w:cs="Arial"/>
        </w:rPr>
      </w:pPr>
      <w:r w:rsidRPr="008F6652">
        <w:rPr>
          <w:rFonts w:ascii="Arial" w:hAnsi="Arial" w:cs="Arial"/>
        </w:rPr>
        <w:t>Al inicio de la evaluación de cada proceso o área:</w:t>
      </w:r>
    </w:p>
    <w:p w14:paraId="40FEA106" w14:textId="77777777" w:rsidR="00384945" w:rsidRPr="00227FEB" w:rsidRDefault="00384945" w:rsidP="002112A6">
      <w:pPr>
        <w:pStyle w:val="Prrafodelista"/>
        <w:numPr>
          <w:ilvl w:val="0"/>
          <w:numId w:val="5"/>
        </w:numPr>
        <w:spacing w:line="276" w:lineRule="auto"/>
        <w:ind w:left="2268"/>
        <w:jc w:val="both"/>
        <w:rPr>
          <w:rFonts w:ascii="Arial" w:hAnsi="Arial" w:cs="Arial"/>
        </w:rPr>
      </w:pPr>
      <w:r w:rsidRPr="00227FEB">
        <w:rPr>
          <w:rFonts w:ascii="Arial" w:hAnsi="Arial" w:cs="Arial"/>
        </w:rPr>
        <w:t>Confirmar que el auditado esté familiarizado con las tecnologías de la información.</w:t>
      </w:r>
    </w:p>
    <w:p w14:paraId="037436A7" w14:textId="77777777" w:rsidR="00384945" w:rsidRPr="00227FEB" w:rsidRDefault="00384945" w:rsidP="002112A6">
      <w:pPr>
        <w:pStyle w:val="Prrafodelista"/>
        <w:numPr>
          <w:ilvl w:val="0"/>
          <w:numId w:val="5"/>
        </w:numPr>
        <w:spacing w:line="276" w:lineRule="auto"/>
        <w:ind w:left="2268"/>
        <w:jc w:val="both"/>
        <w:rPr>
          <w:rFonts w:ascii="Arial" w:hAnsi="Arial" w:cs="Arial"/>
        </w:rPr>
      </w:pPr>
      <w:r w:rsidRPr="00227FEB">
        <w:rPr>
          <w:rFonts w:ascii="Arial" w:hAnsi="Arial" w:cs="Arial"/>
        </w:rPr>
        <w:t>Considerar el tiempo para conocer cómo el auditado y sus procesos están operando en tiempos de</w:t>
      </w:r>
      <w:r w:rsidR="00227FEB">
        <w:rPr>
          <w:rFonts w:ascii="Arial" w:hAnsi="Arial" w:cs="Arial"/>
        </w:rPr>
        <w:t xml:space="preserve"> </w:t>
      </w:r>
      <w:r w:rsidRPr="00227FEB">
        <w:rPr>
          <w:rFonts w:ascii="Arial" w:hAnsi="Arial" w:cs="Arial"/>
        </w:rPr>
        <w:t>contingencia</w:t>
      </w:r>
      <w:r w:rsidR="00227FEB">
        <w:rPr>
          <w:rFonts w:ascii="Arial" w:hAnsi="Arial" w:cs="Arial"/>
        </w:rPr>
        <w:t>.</w:t>
      </w:r>
    </w:p>
    <w:p w14:paraId="1C61657C" w14:textId="77777777" w:rsidR="00384945" w:rsidRPr="00227FEB" w:rsidRDefault="00384945" w:rsidP="002112A6">
      <w:pPr>
        <w:pStyle w:val="Prrafodelista"/>
        <w:numPr>
          <w:ilvl w:val="0"/>
          <w:numId w:val="5"/>
        </w:numPr>
        <w:spacing w:line="276" w:lineRule="auto"/>
        <w:ind w:left="2268"/>
        <w:jc w:val="both"/>
        <w:rPr>
          <w:rFonts w:ascii="Arial" w:hAnsi="Arial" w:cs="Arial"/>
        </w:rPr>
      </w:pPr>
      <w:r w:rsidRPr="00227FEB">
        <w:rPr>
          <w:rFonts w:ascii="Arial" w:hAnsi="Arial" w:cs="Arial"/>
        </w:rPr>
        <w:t>Considerar el tiempo para informar al auditado cuáles son los requerimientos específicos a evaluar en</w:t>
      </w:r>
      <w:r w:rsidR="00227FEB">
        <w:rPr>
          <w:rFonts w:ascii="Arial" w:hAnsi="Arial" w:cs="Arial"/>
        </w:rPr>
        <w:t xml:space="preserve"> </w:t>
      </w:r>
      <w:r w:rsidRPr="00227FEB">
        <w:rPr>
          <w:rFonts w:ascii="Arial" w:hAnsi="Arial" w:cs="Arial"/>
        </w:rPr>
        <w:t>su proceso, actividad o área.</w:t>
      </w:r>
    </w:p>
    <w:p w14:paraId="5F7EFE17" w14:textId="77777777" w:rsidR="00384945" w:rsidRPr="00227FEB" w:rsidRDefault="00384945" w:rsidP="002112A6">
      <w:pPr>
        <w:pStyle w:val="Prrafodelista"/>
        <w:numPr>
          <w:ilvl w:val="0"/>
          <w:numId w:val="5"/>
        </w:numPr>
        <w:spacing w:line="276" w:lineRule="auto"/>
        <w:ind w:left="2268"/>
        <w:jc w:val="both"/>
        <w:rPr>
          <w:rFonts w:ascii="Arial" w:hAnsi="Arial" w:cs="Arial"/>
        </w:rPr>
      </w:pPr>
      <w:r w:rsidRPr="00227FEB">
        <w:rPr>
          <w:rFonts w:ascii="Arial" w:hAnsi="Arial" w:cs="Arial"/>
        </w:rPr>
        <w:t>Confirmar sobre el tipo de evidencia y muestreo que se realizará para evaluar su proceso, actividad o</w:t>
      </w:r>
      <w:r w:rsidR="00227FEB" w:rsidRPr="00227FEB">
        <w:rPr>
          <w:rFonts w:ascii="Arial" w:hAnsi="Arial" w:cs="Arial"/>
        </w:rPr>
        <w:t xml:space="preserve"> </w:t>
      </w:r>
      <w:r w:rsidRPr="00227FEB">
        <w:rPr>
          <w:rFonts w:ascii="Arial" w:hAnsi="Arial" w:cs="Arial"/>
        </w:rPr>
        <w:t>área, para que el auditado confirme si la información requerida está disponible o tiene que coordinar</w:t>
      </w:r>
      <w:r w:rsidR="00227FEB">
        <w:rPr>
          <w:rFonts w:ascii="Arial" w:hAnsi="Arial" w:cs="Arial"/>
        </w:rPr>
        <w:t xml:space="preserve"> </w:t>
      </w:r>
      <w:r w:rsidRPr="00227FEB">
        <w:rPr>
          <w:rFonts w:ascii="Arial" w:hAnsi="Arial" w:cs="Arial"/>
        </w:rPr>
        <w:t>con su equipo la digitalización correspondiente.</w:t>
      </w:r>
    </w:p>
    <w:p w14:paraId="25E6B377" w14:textId="77777777" w:rsidR="00384945" w:rsidRPr="007C235F" w:rsidRDefault="00384945" w:rsidP="002112A6">
      <w:pPr>
        <w:pStyle w:val="Prrafodelista"/>
        <w:numPr>
          <w:ilvl w:val="0"/>
          <w:numId w:val="4"/>
        </w:numPr>
        <w:spacing w:line="276" w:lineRule="auto"/>
        <w:ind w:left="1843"/>
        <w:jc w:val="both"/>
        <w:rPr>
          <w:rFonts w:ascii="Arial" w:hAnsi="Arial" w:cs="Arial"/>
        </w:rPr>
      </w:pPr>
      <w:r w:rsidRPr="007C235F">
        <w:rPr>
          <w:rFonts w:ascii="Arial" w:hAnsi="Arial" w:cs="Arial"/>
        </w:rPr>
        <w:t>Durante la evaluación de cada proceso o área:</w:t>
      </w:r>
    </w:p>
    <w:p w14:paraId="1E7FA06B" w14:textId="77777777" w:rsidR="00384945" w:rsidRPr="001A19D8" w:rsidRDefault="00384945" w:rsidP="002112A6">
      <w:pPr>
        <w:pStyle w:val="Prrafodelista"/>
        <w:numPr>
          <w:ilvl w:val="0"/>
          <w:numId w:val="5"/>
        </w:numPr>
        <w:spacing w:line="276" w:lineRule="auto"/>
        <w:ind w:left="2268"/>
        <w:jc w:val="both"/>
        <w:rPr>
          <w:rFonts w:ascii="Arial" w:hAnsi="Arial" w:cs="Arial"/>
        </w:rPr>
      </w:pPr>
      <w:r w:rsidRPr="001A19D8">
        <w:rPr>
          <w:rFonts w:ascii="Arial" w:hAnsi="Arial" w:cs="Arial"/>
        </w:rPr>
        <w:t>Conducir las entrevistas sin sobresaltos, cabe señalar que puede haber un pequeño retraso en las</w:t>
      </w:r>
      <w:r w:rsidR="001A19D8">
        <w:rPr>
          <w:rFonts w:ascii="Arial" w:hAnsi="Arial" w:cs="Arial"/>
        </w:rPr>
        <w:t xml:space="preserve"> </w:t>
      </w:r>
      <w:r w:rsidRPr="001A19D8">
        <w:rPr>
          <w:rFonts w:ascii="Arial" w:hAnsi="Arial" w:cs="Arial"/>
        </w:rPr>
        <w:t>videoconferencias que podría cortar el flujo de la comunicación.</w:t>
      </w:r>
    </w:p>
    <w:p w14:paraId="2139E797" w14:textId="77777777" w:rsidR="00384945" w:rsidRPr="001A19D8" w:rsidRDefault="00384945" w:rsidP="002112A6">
      <w:pPr>
        <w:pStyle w:val="Prrafodelista"/>
        <w:numPr>
          <w:ilvl w:val="0"/>
          <w:numId w:val="5"/>
        </w:numPr>
        <w:spacing w:line="276" w:lineRule="auto"/>
        <w:ind w:left="2268"/>
        <w:jc w:val="both"/>
        <w:rPr>
          <w:rFonts w:ascii="Arial" w:hAnsi="Arial" w:cs="Arial"/>
        </w:rPr>
      </w:pPr>
      <w:r w:rsidRPr="001A19D8">
        <w:rPr>
          <w:rFonts w:ascii="Arial" w:hAnsi="Arial" w:cs="Arial"/>
        </w:rPr>
        <w:t>Tratar de no interrumpir al auditado, para evitar sumar retrasos de tiempo.</w:t>
      </w:r>
    </w:p>
    <w:p w14:paraId="4576409B" w14:textId="77777777" w:rsidR="00384945" w:rsidRPr="001A19D8" w:rsidRDefault="00384945" w:rsidP="002112A6">
      <w:pPr>
        <w:pStyle w:val="Prrafodelista"/>
        <w:numPr>
          <w:ilvl w:val="0"/>
          <w:numId w:val="5"/>
        </w:numPr>
        <w:spacing w:line="276" w:lineRule="auto"/>
        <w:ind w:left="2268"/>
        <w:jc w:val="both"/>
        <w:rPr>
          <w:rFonts w:ascii="Arial" w:hAnsi="Arial" w:cs="Arial"/>
        </w:rPr>
      </w:pPr>
      <w:r w:rsidRPr="001A19D8">
        <w:rPr>
          <w:rFonts w:ascii="Arial" w:hAnsi="Arial" w:cs="Arial"/>
        </w:rPr>
        <w:t>Al revisar la evidencia del sistema de gestión, el auditor debe tener el control de la conducción de la</w:t>
      </w:r>
      <w:r w:rsidR="001A19D8">
        <w:rPr>
          <w:rFonts w:ascii="Arial" w:hAnsi="Arial" w:cs="Arial"/>
        </w:rPr>
        <w:t xml:space="preserve"> </w:t>
      </w:r>
      <w:r w:rsidRPr="001A19D8">
        <w:rPr>
          <w:rFonts w:ascii="Arial" w:hAnsi="Arial" w:cs="Arial"/>
        </w:rPr>
        <w:t>auditoría, en particular con:</w:t>
      </w:r>
    </w:p>
    <w:p w14:paraId="64994F5A" w14:textId="77777777" w:rsidR="00384945" w:rsidRPr="00074076" w:rsidRDefault="00384945" w:rsidP="002112A6">
      <w:pPr>
        <w:pStyle w:val="Prrafodelista"/>
        <w:numPr>
          <w:ilvl w:val="0"/>
          <w:numId w:val="11"/>
        </w:numPr>
        <w:spacing w:line="276" w:lineRule="auto"/>
        <w:ind w:left="2977" w:hanging="425"/>
        <w:jc w:val="both"/>
        <w:rPr>
          <w:rFonts w:ascii="Arial" w:hAnsi="Arial" w:cs="Arial"/>
        </w:rPr>
      </w:pPr>
      <w:r w:rsidRPr="00074076">
        <w:rPr>
          <w:rFonts w:ascii="Arial" w:hAnsi="Arial" w:cs="Arial"/>
        </w:rPr>
        <w:t>Personal a entrevistar.</w:t>
      </w:r>
    </w:p>
    <w:p w14:paraId="68860FC0" w14:textId="77777777" w:rsidR="00384945" w:rsidRPr="00074076" w:rsidRDefault="00384945" w:rsidP="002112A6">
      <w:pPr>
        <w:pStyle w:val="Prrafodelista"/>
        <w:numPr>
          <w:ilvl w:val="0"/>
          <w:numId w:val="11"/>
        </w:numPr>
        <w:spacing w:line="276" w:lineRule="auto"/>
        <w:ind w:left="2977" w:hanging="425"/>
        <w:jc w:val="both"/>
        <w:rPr>
          <w:rFonts w:ascii="Arial" w:hAnsi="Arial" w:cs="Arial"/>
        </w:rPr>
      </w:pPr>
      <w:r w:rsidRPr="00074076">
        <w:rPr>
          <w:rFonts w:ascii="Arial" w:hAnsi="Arial" w:cs="Arial"/>
        </w:rPr>
        <w:t>Muestreo preestablecido.</w:t>
      </w:r>
    </w:p>
    <w:p w14:paraId="7A1733B4" w14:textId="77777777" w:rsidR="00384945" w:rsidRPr="00074076" w:rsidRDefault="00384945" w:rsidP="002112A6">
      <w:pPr>
        <w:pStyle w:val="Prrafodelista"/>
        <w:numPr>
          <w:ilvl w:val="0"/>
          <w:numId w:val="11"/>
        </w:numPr>
        <w:spacing w:line="276" w:lineRule="auto"/>
        <w:ind w:left="2977" w:hanging="425"/>
        <w:jc w:val="both"/>
        <w:rPr>
          <w:rFonts w:ascii="Arial" w:hAnsi="Arial" w:cs="Arial"/>
        </w:rPr>
      </w:pPr>
      <w:r w:rsidRPr="00074076">
        <w:rPr>
          <w:rFonts w:ascii="Arial" w:hAnsi="Arial" w:cs="Arial"/>
        </w:rPr>
        <w:t>Velocidad para revisar la evidencia mostrada.</w:t>
      </w:r>
    </w:p>
    <w:p w14:paraId="6727835D" w14:textId="77777777" w:rsidR="00384945" w:rsidRDefault="00384945" w:rsidP="002112A6">
      <w:pPr>
        <w:pStyle w:val="Prrafodelista"/>
        <w:numPr>
          <w:ilvl w:val="0"/>
          <w:numId w:val="11"/>
        </w:numPr>
        <w:spacing w:line="276" w:lineRule="auto"/>
        <w:ind w:left="2977" w:hanging="425"/>
        <w:jc w:val="both"/>
        <w:rPr>
          <w:rFonts w:ascii="OpenSans" w:hAnsi="OpenSans" w:cs="OpenSans"/>
          <w:color w:val="58595B"/>
          <w:sz w:val="20"/>
          <w:szCs w:val="20"/>
          <w:lang w:val="es-419"/>
        </w:rPr>
      </w:pPr>
      <w:r w:rsidRPr="00074076">
        <w:rPr>
          <w:rFonts w:ascii="Arial" w:hAnsi="Arial" w:cs="Arial"/>
        </w:rPr>
        <w:t>Observar las áreas específicas o de registros.</w:t>
      </w:r>
    </w:p>
    <w:p w14:paraId="71E7741A" w14:textId="77777777" w:rsidR="00384945" w:rsidRPr="00B41714" w:rsidRDefault="00384945" w:rsidP="002112A6">
      <w:pPr>
        <w:pStyle w:val="Prrafodelista"/>
        <w:numPr>
          <w:ilvl w:val="0"/>
          <w:numId w:val="5"/>
        </w:numPr>
        <w:spacing w:line="276" w:lineRule="auto"/>
        <w:ind w:left="2268"/>
        <w:jc w:val="both"/>
        <w:rPr>
          <w:rFonts w:ascii="Arial" w:hAnsi="Arial" w:cs="Arial"/>
        </w:rPr>
      </w:pPr>
      <w:r w:rsidRPr="00B41714">
        <w:rPr>
          <w:rFonts w:ascii="Arial" w:hAnsi="Arial" w:cs="Arial"/>
        </w:rPr>
        <w:t>Considerar el tiempo para ir registrando las notas correspondientes de la evaluación.</w:t>
      </w:r>
    </w:p>
    <w:p w14:paraId="575E0A2C" w14:textId="77777777" w:rsidR="00384945" w:rsidRDefault="00384945" w:rsidP="002112A6">
      <w:pPr>
        <w:pStyle w:val="Prrafodelista"/>
        <w:numPr>
          <w:ilvl w:val="0"/>
          <w:numId w:val="4"/>
        </w:numPr>
        <w:spacing w:line="276" w:lineRule="auto"/>
        <w:ind w:left="1843"/>
        <w:jc w:val="both"/>
        <w:rPr>
          <w:rFonts w:ascii="OpenSans" w:hAnsi="OpenSans" w:cs="OpenSans"/>
          <w:color w:val="58595B"/>
          <w:sz w:val="20"/>
          <w:szCs w:val="20"/>
          <w:lang w:val="es-419"/>
        </w:rPr>
      </w:pPr>
      <w:r w:rsidRPr="00BB253E">
        <w:rPr>
          <w:rFonts w:ascii="Arial" w:hAnsi="Arial" w:cs="Arial"/>
        </w:rPr>
        <w:t>Al finalizar la evaluación de cada proceso o área:</w:t>
      </w:r>
    </w:p>
    <w:p w14:paraId="4DB91638" w14:textId="77777777" w:rsidR="00384945" w:rsidRPr="00374B85" w:rsidRDefault="00384945" w:rsidP="002112A6">
      <w:pPr>
        <w:pStyle w:val="Prrafodelista"/>
        <w:numPr>
          <w:ilvl w:val="0"/>
          <w:numId w:val="5"/>
        </w:numPr>
        <w:spacing w:line="276" w:lineRule="auto"/>
        <w:ind w:left="2268"/>
        <w:jc w:val="both"/>
        <w:rPr>
          <w:rFonts w:ascii="Arial" w:hAnsi="Arial" w:cs="Arial"/>
        </w:rPr>
      </w:pPr>
      <w:r w:rsidRPr="00374B85">
        <w:rPr>
          <w:rFonts w:ascii="Arial" w:hAnsi="Arial" w:cs="Arial"/>
        </w:rPr>
        <w:lastRenderedPageBreak/>
        <w:t>Considerar el tiempo para informar al auditado sobre los hallazgos positivos y negativos de la evaluación.</w:t>
      </w:r>
    </w:p>
    <w:p w14:paraId="5096532F" w14:textId="77777777" w:rsidR="00384945" w:rsidRPr="00374B85" w:rsidRDefault="00384945" w:rsidP="002112A6">
      <w:pPr>
        <w:pStyle w:val="Prrafodelista"/>
        <w:numPr>
          <w:ilvl w:val="0"/>
          <w:numId w:val="5"/>
        </w:numPr>
        <w:spacing w:line="276" w:lineRule="auto"/>
        <w:ind w:left="2268"/>
        <w:jc w:val="both"/>
        <w:rPr>
          <w:rFonts w:ascii="Arial" w:hAnsi="Arial" w:cs="Arial"/>
        </w:rPr>
      </w:pPr>
      <w:r w:rsidRPr="00374B85">
        <w:rPr>
          <w:rFonts w:ascii="Arial" w:hAnsi="Arial" w:cs="Arial"/>
        </w:rPr>
        <w:t>Asegurar que el auditado tenga claros los hallazgos identificados.</w:t>
      </w:r>
    </w:p>
    <w:p w14:paraId="3202210B" w14:textId="77777777" w:rsidR="00384945" w:rsidRPr="00374B85" w:rsidRDefault="00384945" w:rsidP="002112A6">
      <w:pPr>
        <w:pStyle w:val="Prrafodelista"/>
        <w:numPr>
          <w:ilvl w:val="0"/>
          <w:numId w:val="5"/>
        </w:numPr>
        <w:spacing w:line="276" w:lineRule="auto"/>
        <w:ind w:left="2268"/>
        <w:jc w:val="both"/>
        <w:rPr>
          <w:rFonts w:ascii="Arial" w:hAnsi="Arial" w:cs="Arial"/>
        </w:rPr>
      </w:pPr>
      <w:r w:rsidRPr="00374B85">
        <w:rPr>
          <w:rFonts w:ascii="Arial" w:hAnsi="Arial" w:cs="Arial"/>
        </w:rPr>
        <w:t>Tener la disposición para resolver cualquier duda, y la disponibilidad de evaluar alguna evidencia que</w:t>
      </w:r>
      <w:r w:rsidR="00374B85">
        <w:rPr>
          <w:rFonts w:ascii="Arial" w:hAnsi="Arial" w:cs="Arial"/>
        </w:rPr>
        <w:t xml:space="preserve"> </w:t>
      </w:r>
      <w:r w:rsidRPr="00374B85">
        <w:rPr>
          <w:rFonts w:ascii="Arial" w:hAnsi="Arial" w:cs="Arial"/>
        </w:rPr>
        <w:t>sea pertinente y que el auditado no presentó en su momento.</w:t>
      </w:r>
    </w:p>
    <w:p w14:paraId="16BA7D36" w14:textId="77777777" w:rsidR="00384945" w:rsidRPr="00374B85" w:rsidRDefault="00384945" w:rsidP="002112A6">
      <w:pPr>
        <w:pStyle w:val="Prrafodelista"/>
        <w:numPr>
          <w:ilvl w:val="0"/>
          <w:numId w:val="5"/>
        </w:numPr>
        <w:spacing w:line="276" w:lineRule="auto"/>
        <w:ind w:left="2268"/>
        <w:jc w:val="both"/>
        <w:rPr>
          <w:rFonts w:ascii="Arial" w:hAnsi="Arial" w:cs="Arial"/>
        </w:rPr>
      </w:pPr>
      <w:r w:rsidRPr="00374B85">
        <w:rPr>
          <w:rFonts w:ascii="Arial" w:hAnsi="Arial" w:cs="Arial"/>
        </w:rPr>
        <w:t>Realizar el cierre de la evaluación particular y agradecer la disponibilidad para atender la auditoría.</w:t>
      </w:r>
    </w:p>
    <w:p w14:paraId="0B624EC5" w14:textId="77777777" w:rsidR="00384945" w:rsidRPr="00374B85" w:rsidRDefault="00384945" w:rsidP="002112A6">
      <w:pPr>
        <w:pStyle w:val="Prrafodelista"/>
        <w:numPr>
          <w:ilvl w:val="0"/>
          <w:numId w:val="4"/>
        </w:numPr>
        <w:spacing w:line="276" w:lineRule="auto"/>
        <w:ind w:left="1843"/>
        <w:jc w:val="both"/>
        <w:rPr>
          <w:rFonts w:ascii="Arial" w:hAnsi="Arial" w:cs="Arial"/>
        </w:rPr>
      </w:pPr>
      <w:r w:rsidRPr="00374B85">
        <w:rPr>
          <w:rFonts w:ascii="Arial" w:hAnsi="Arial" w:cs="Arial"/>
        </w:rPr>
        <w:t>Comunicación entre auditores:</w:t>
      </w:r>
    </w:p>
    <w:p w14:paraId="5574A059" w14:textId="77777777" w:rsidR="00384945" w:rsidRPr="00374B85" w:rsidRDefault="00384945" w:rsidP="002112A6">
      <w:pPr>
        <w:pStyle w:val="Prrafodelista"/>
        <w:numPr>
          <w:ilvl w:val="0"/>
          <w:numId w:val="5"/>
        </w:numPr>
        <w:spacing w:line="276" w:lineRule="auto"/>
        <w:ind w:left="2268"/>
        <w:jc w:val="both"/>
        <w:rPr>
          <w:rFonts w:ascii="Arial" w:hAnsi="Arial" w:cs="Arial"/>
        </w:rPr>
      </w:pPr>
      <w:r w:rsidRPr="00374B85">
        <w:rPr>
          <w:rFonts w:ascii="Arial" w:hAnsi="Arial" w:cs="Arial"/>
        </w:rPr>
        <w:t>Favorecer la comunicación con el Auditor Líder para indicarle:</w:t>
      </w:r>
    </w:p>
    <w:p w14:paraId="76386CCA" w14:textId="77777777" w:rsidR="00384945" w:rsidRPr="00374B85" w:rsidRDefault="00384945" w:rsidP="002112A6">
      <w:pPr>
        <w:pStyle w:val="Prrafodelista"/>
        <w:numPr>
          <w:ilvl w:val="0"/>
          <w:numId w:val="11"/>
        </w:numPr>
        <w:spacing w:line="276" w:lineRule="auto"/>
        <w:ind w:left="2977" w:hanging="425"/>
        <w:jc w:val="both"/>
        <w:rPr>
          <w:rFonts w:ascii="Arial" w:hAnsi="Arial" w:cs="Arial"/>
        </w:rPr>
      </w:pPr>
      <w:r w:rsidRPr="00374B85">
        <w:rPr>
          <w:rFonts w:ascii="Arial" w:hAnsi="Arial" w:cs="Arial"/>
        </w:rPr>
        <w:t>Las dificultades técnicas de la auditoría.</w:t>
      </w:r>
    </w:p>
    <w:p w14:paraId="6DB28840" w14:textId="77777777" w:rsidR="00384945" w:rsidRPr="00374B85" w:rsidRDefault="00384945" w:rsidP="002112A6">
      <w:pPr>
        <w:pStyle w:val="Prrafodelista"/>
        <w:numPr>
          <w:ilvl w:val="0"/>
          <w:numId w:val="11"/>
        </w:numPr>
        <w:spacing w:line="276" w:lineRule="auto"/>
        <w:ind w:left="2977" w:hanging="425"/>
        <w:jc w:val="both"/>
        <w:rPr>
          <w:rFonts w:ascii="Arial" w:hAnsi="Arial" w:cs="Arial"/>
        </w:rPr>
      </w:pPr>
      <w:r w:rsidRPr="00374B85">
        <w:rPr>
          <w:rFonts w:ascii="Arial" w:hAnsi="Arial" w:cs="Arial"/>
        </w:rPr>
        <w:t>La disponibilidad de los auditados.</w:t>
      </w:r>
    </w:p>
    <w:p w14:paraId="7521FDA7" w14:textId="77777777" w:rsidR="00384945" w:rsidRPr="00374B85" w:rsidRDefault="00384945" w:rsidP="002112A6">
      <w:pPr>
        <w:pStyle w:val="Prrafodelista"/>
        <w:numPr>
          <w:ilvl w:val="0"/>
          <w:numId w:val="11"/>
        </w:numPr>
        <w:spacing w:line="276" w:lineRule="auto"/>
        <w:ind w:left="2977" w:hanging="425"/>
        <w:jc w:val="both"/>
        <w:rPr>
          <w:rFonts w:ascii="Arial" w:hAnsi="Arial" w:cs="Arial"/>
        </w:rPr>
      </w:pPr>
      <w:r w:rsidRPr="00374B85">
        <w:rPr>
          <w:rFonts w:ascii="Arial" w:hAnsi="Arial" w:cs="Arial"/>
        </w:rPr>
        <w:t>Los hallazgos confirmados y las líneas de investigación a considerar en los otros procesos pendientes</w:t>
      </w:r>
      <w:r w:rsidR="00374B85">
        <w:rPr>
          <w:rFonts w:ascii="Arial" w:hAnsi="Arial" w:cs="Arial"/>
        </w:rPr>
        <w:t xml:space="preserve"> </w:t>
      </w:r>
      <w:r w:rsidRPr="00374B85">
        <w:rPr>
          <w:rFonts w:ascii="Arial" w:hAnsi="Arial" w:cs="Arial"/>
        </w:rPr>
        <w:t>de auditar.</w:t>
      </w:r>
    </w:p>
    <w:p w14:paraId="340CD9FE" w14:textId="77777777" w:rsidR="00384945" w:rsidRPr="009E6A0C" w:rsidRDefault="00384945" w:rsidP="002112A6">
      <w:pPr>
        <w:pStyle w:val="Prrafodelista"/>
        <w:numPr>
          <w:ilvl w:val="0"/>
          <w:numId w:val="3"/>
        </w:numPr>
        <w:spacing w:line="276" w:lineRule="auto"/>
        <w:ind w:left="1418"/>
        <w:jc w:val="both"/>
        <w:rPr>
          <w:rFonts w:ascii="Arial" w:hAnsi="Arial" w:cs="Arial"/>
        </w:rPr>
      </w:pPr>
      <w:r w:rsidRPr="009E6A0C">
        <w:rPr>
          <w:rFonts w:ascii="Arial" w:hAnsi="Arial" w:cs="Arial"/>
        </w:rPr>
        <w:t>Previo al cierre de auditoría:</w:t>
      </w:r>
    </w:p>
    <w:p w14:paraId="6C13B585" w14:textId="77777777" w:rsidR="00384945" w:rsidRPr="00870DD5" w:rsidRDefault="00384945" w:rsidP="002112A6">
      <w:pPr>
        <w:pStyle w:val="Prrafodelista"/>
        <w:numPr>
          <w:ilvl w:val="0"/>
          <w:numId w:val="4"/>
        </w:numPr>
        <w:spacing w:line="276" w:lineRule="auto"/>
        <w:ind w:left="1843"/>
        <w:jc w:val="both"/>
        <w:rPr>
          <w:rFonts w:ascii="Arial" w:hAnsi="Arial" w:cs="Arial"/>
        </w:rPr>
      </w:pPr>
      <w:r w:rsidRPr="00870DD5">
        <w:rPr>
          <w:rFonts w:ascii="Arial" w:hAnsi="Arial" w:cs="Arial"/>
        </w:rPr>
        <w:t>Revisar los objetivos de la auditoría y confirmar en qué grado se cumplieron:</w:t>
      </w:r>
    </w:p>
    <w:p w14:paraId="4B279DC3" w14:textId="77777777" w:rsidR="00384945" w:rsidRPr="00870DD5" w:rsidRDefault="00384945" w:rsidP="002112A6">
      <w:pPr>
        <w:pStyle w:val="Prrafodelista"/>
        <w:numPr>
          <w:ilvl w:val="0"/>
          <w:numId w:val="5"/>
        </w:numPr>
        <w:spacing w:line="276" w:lineRule="auto"/>
        <w:ind w:left="2268"/>
        <w:jc w:val="both"/>
        <w:rPr>
          <w:rFonts w:ascii="Arial" w:hAnsi="Arial" w:cs="Arial"/>
        </w:rPr>
      </w:pPr>
      <w:r w:rsidRPr="00870DD5">
        <w:rPr>
          <w:rFonts w:ascii="Arial" w:hAnsi="Arial" w:cs="Arial"/>
        </w:rPr>
        <w:t>Comunicar al responsable del sistema de gestión los vacíos para cumplir los objetivos de la auditoría.</w:t>
      </w:r>
    </w:p>
    <w:p w14:paraId="49DC11CA" w14:textId="77777777" w:rsidR="00384945" w:rsidRPr="00870DD5" w:rsidRDefault="00384945" w:rsidP="002112A6">
      <w:pPr>
        <w:pStyle w:val="Prrafodelista"/>
        <w:numPr>
          <w:ilvl w:val="0"/>
          <w:numId w:val="5"/>
        </w:numPr>
        <w:spacing w:line="276" w:lineRule="auto"/>
        <w:ind w:left="2268"/>
        <w:jc w:val="both"/>
        <w:rPr>
          <w:rFonts w:ascii="OpenSans" w:hAnsi="OpenSans" w:cs="OpenSans"/>
          <w:color w:val="58595B"/>
          <w:sz w:val="20"/>
          <w:szCs w:val="20"/>
          <w:lang w:val="es-419"/>
        </w:rPr>
      </w:pPr>
      <w:r w:rsidRPr="00870DD5">
        <w:rPr>
          <w:rFonts w:ascii="Arial" w:hAnsi="Arial" w:cs="Arial"/>
        </w:rPr>
        <w:t>Confirmar la eficacia de la auditoría y, en caso de no alcanzar el cumplimiento de los objetivos</w:t>
      </w:r>
      <w:r w:rsidR="00870DD5" w:rsidRPr="00870DD5">
        <w:rPr>
          <w:rFonts w:ascii="Arial" w:hAnsi="Arial" w:cs="Arial"/>
        </w:rPr>
        <w:t xml:space="preserve"> </w:t>
      </w:r>
      <w:r w:rsidRPr="00870DD5">
        <w:rPr>
          <w:rFonts w:ascii="Arial" w:hAnsi="Arial" w:cs="Arial"/>
        </w:rPr>
        <w:t>establecidos, determinar los riesgos a los que el programa de auditoría y el sistema de gestión</w:t>
      </w:r>
      <w:r w:rsidR="00870DD5">
        <w:rPr>
          <w:rFonts w:ascii="Arial" w:hAnsi="Arial" w:cs="Arial"/>
        </w:rPr>
        <w:t xml:space="preserve"> </w:t>
      </w:r>
      <w:r w:rsidRPr="00870DD5">
        <w:rPr>
          <w:rFonts w:ascii="Arial" w:hAnsi="Arial" w:cs="Arial"/>
        </w:rPr>
        <w:t>están expuestos.</w:t>
      </w:r>
    </w:p>
    <w:p w14:paraId="1AA344F5" w14:textId="77777777" w:rsidR="00384945" w:rsidRPr="009E6A0C" w:rsidRDefault="00384945" w:rsidP="002112A6">
      <w:pPr>
        <w:pStyle w:val="Prrafodelista"/>
        <w:numPr>
          <w:ilvl w:val="0"/>
          <w:numId w:val="3"/>
        </w:numPr>
        <w:spacing w:line="276" w:lineRule="auto"/>
        <w:ind w:left="1418"/>
        <w:jc w:val="both"/>
        <w:rPr>
          <w:rFonts w:ascii="Arial" w:hAnsi="Arial" w:cs="Arial"/>
        </w:rPr>
      </w:pPr>
      <w:r w:rsidRPr="009E6A0C">
        <w:rPr>
          <w:rFonts w:ascii="Arial" w:hAnsi="Arial" w:cs="Arial"/>
        </w:rPr>
        <w:t>Reunión de cierre:</w:t>
      </w:r>
    </w:p>
    <w:p w14:paraId="049924ED" w14:textId="77777777" w:rsidR="00384945" w:rsidRPr="00F20A5F" w:rsidRDefault="00384945" w:rsidP="002112A6">
      <w:pPr>
        <w:pStyle w:val="Prrafodelista"/>
        <w:numPr>
          <w:ilvl w:val="0"/>
          <w:numId w:val="4"/>
        </w:numPr>
        <w:spacing w:line="276" w:lineRule="auto"/>
        <w:ind w:left="1843"/>
        <w:jc w:val="both"/>
        <w:rPr>
          <w:rFonts w:ascii="Arial" w:hAnsi="Arial" w:cs="Arial"/>
        </w:rPr>
      </w:pPr>
      <w:r w:rsidRPr="00F20A5F">
        <w:rPr>
          <w:rFonts w:ascii="Arial" w:hAnsi="Arial" w:cs="Arial"/>
        </w:rPr>
        <w:t>Agradecer la disponibilidad de los participantes ante el reto de una auditoría virtual.</w:t>
      </w:r>
    </w:p>
    <w:p w14:paraId="022A5B3D" w14:textId="77777777" w:rsidR="00B33052" w:rsidRPr="00B33052" w:rsidRDefault="00384945" w:rsidP="00880C9D">
      <w:pPr>
        <w:pStyle w:val="Prrafodelista"/>
        <w:numPr>
          <w:ilvl w:val="0"/>
          <w:numId w:val="4"/>
        </w:numPr>
        <w:spacing w:line="276" w:lineRule="auto"/>
        <w:ind w:left="1843"/>
        <w:jc w:val="both"/>
        <w:rPr>
          <w:rFonts w:ascii="Arial" w:hAnsi="Arial" w:cs="Arial"/>
        </w:rPr>
      </w:pPr>
      <w:r w:rsidRPr="00B33052">
        <w:rPr>
          <w:rFonts w:ascii="Arial" w:hAnsi="Arial" w:cs="Arial"/>
        </w:rPr>
        <w:t>Abordar todos los puntos requeridos en la ISO 19011:2018 para una reunión de cierre</w:t>
      </w:r>
      <w:r w:rsidR="00B33052" w:rsidRPr="00B33052">
        <w:rPr>
          <w:rFonts w:ascii="Arial" w:hAnsi="Arial" w:cs="Arial"/>
        </w:rPr>
        <w:t xml:space="preserve"> </w:t>
      </w:r>
    </w:p>
    <w:p w14:paraId="2DFADD0C" w14:textId="77777777" w:rsidR="00384945" w:rsidRPr="00110AA3" w:rsidRDefault="00384945" w:rsidP="002112A6">
      <w:pPr>
        <w:pStyle w:val="Prrafodelista"/>
        <w:numPr>
          <w:ilvl w:val="0"/>
          <w:numId w:val="4"/>
        </w:numPr>
        <w:spacing w:line="276" w:lineRule="auto"/>
        <w:ind w:left="1843"/>
        <w:jc w:val="both"/>
        <w:rPr>
          <w:rFonts w:ascii="Arial" w:hAnsi="Arial" w:cs="Arial"/>
        </w:rPr>
      </w:pPr>
      <w:r w:rsidRPr="00110AA3">
        <w:rPr>
          <w:rFonts w:ascii="Arial" w:hAnsi="Arial" w:cs="Arial"/>
        </w:rPr>
        <w:t xml:space="preserve">Informar las actividades que quedan pendientes de evaluar y el impacto </w:t>
      </w:r>
      <w:r w:rsidR="00110AA3" w:rsidRPr="00110AA3">
        <w:rPr>
          <w:rFonts w:ascii="Arial" w:hAnsi="Arial" w:cs="Arial"/>
        </w:rPr>
        <w:t>que tendrían en los resultados y</w:t>
      </w:r>
      <w:r w:rsidR="00110AA3">
        <w:rPr>
          <w:rFonts w:ascii="Arial" w:hAnsi="Arial" w:cs="Arial"/>
        </w:rPr>
        <w:t xml:space="preserve"> </w:t>
      </w:r>
      <w:r w:rsidRPr="00110AA3">
        <w:rPr>
          <w:rFonts w:ascii="Arial" w:hAnsi="Arial" w:cs="Arial"/>
        </w:rPr>
        <w:t>el programa de auditoría.</w:t>
      </w:r>
    </w:p>
    <w:p w14:paraId="0BFEDD72" w14:textId="77777777" w:rsidR="00384945" w:rsidRPr="00F20A5F" w:rsidRDefault="00384945" w:rsidP="002112A6">
      <w:pPr>
        <w:pStyle w:val="Prrafodelista"/>
        <w:numPr>
          <w:ilvl w:val="0"/>
          <w:numId w:val="4"/>
        </w:numPr>
        <w:spacing w:line="276" w:lineRule="auto"/>
        <w:ind w:left="1843"/>
        <w:jc w:val="both"/>
        <w:rPr>
          <w:rFonts w:ascii="Arial" w:hAnsi="Arial" w:cs="Arial"/>
        </w:rPr>
      </w:pPr>
      <w:r w:rsidRPr="00F20A5F">
        <w:rPr>
          <w:rFonts w:ascii="Arial" w:hAnsi="Arial" w:cs="Arial"/>
        </w:rPr>
        <w:t>Confirmar las cláusulas sobre la confidencialidad de la información.</w:t>
      </w:r>
    </w:p>
    <w:p w14:paraId="4B821EDA" w14:textId="77777777" w:rsidR="00C17CE7" w:rsidRPr="00977908" w:rsidRDefault="00C17CE7" w:rsidP="00B323DD">
      <w:pPr>
        <w:pStyle w:val="Ttulo2"/>
        <w:numPr>
          <w:ilvl w:val="0"/>
          <w:numId w:val="14"/>
        </w:numPr>
        <w:spacing w:after="120"/>
        <w:ind w:left="714" w:hanging="357"/>
        <w:rPr>
          <w:rFonts w:ascii="Arial" w:hAnsi="Arial" w:cs="Arial"/>
          <w:b/>
          <w:color w:val="auto"/>
          <w:sz w:val="24"/>
          <w:lang w:val="es-419"/>
        </w:rPr>
      </w:pPr>
      <w:bookmarkStart w:id="7" w:name="_Toc49957070"/>
      <w:r w:rsidRPr="002112A6">
        <w:rPr>
          <w:rFonts w:ascii="Arial" w:hAnsi="Arial" w:cs="Arial"/>
          <w:b/>
          <w:color w:val="auto"/>
          <w:sz w:val="24"/>
          <w:lang w:val="es-419"/>
        </w:rPr>
        <w:t>Redacción del informe de auditoría</w:t>
      </w:r>
      <w:bookmarkEnd w:id="7"/>
    </w:p>
    <w:p w14:paraId="59E67320" w14:textId="77777777" w:rsidR="006D6C43" w:rsidRPr="006D6C43" w:rsidRDefault="006D6C43" w:rsidP="002112A6">
      <w:pPr>
        <w:pStyle w:val="Prrafodelista"/>
        <w:autoSpaceDE w:val="0"/>
        <w:autoSpaceDN w:val="0"/>
        <w:adjustRightInd w:val="0"/>
        <w:spacing w:after="240" w:line="276" w:lineRule="auto"/>
        <w:jc w:val="both"/>
        <w:rPr>
          <w:rFonts w:ascii="Arial" w:hAnsi="Arial" w:cs="Arial"/>
          <w:szCs w:val="20"/>
          <w:lang w:val="es-419"/>
        </w:rPr>
      </w:pPr>
      <w:r w:rsidRPr="006D6C43">
        <w:rPr>
          <w:rFonts w:ascii="Arial" w:hAnsi="Arial" w:cs="Arial"/>
          <w:szCs w:val="20"/>
          <w:lang w:val="es-419"/>
        </w:rPr>
        <w:t>El Auditor Líder tiene que asegurar que en el contenido del informe de auditoría quede registrado (si</w:t>
      </w:r>
      <w:r>
        <w:rPr>
          <w:rFonts w:ascii="Arial" w:hAnsi="Arial" w:cs="Arial"/>
          <w:szCs w:val="20"/>
          <w:lang w:val="es-419"/>
        </w:rPr>
        <w:t xml:space="preserve"> </w:t>
      </w:r>
      <w:r w:rsidRPr="006D6C43">
        <w:rPr>
          <w:rFonts w:ascii="Arial" w:hAnsi="Arial" w:cs="Arial"/>
          <w:szCs w:val="20"/>
          <w:lang w:val="es-419"/>
        </w:rPr>
        <w:t>aplica):</w:t>
      </w:r>
    </w:p>
    <w:p w14:paraId="78DB7BF9" w14:textId="77777777" w:rsidR="006D6C43" w:rsidRPr="00823AD1" w:rsidRDefault="006D6C43" w:rsidP="002112A6">
      <w:pPr>
        <w:pStyle w:val="Prrafodelista"/>
        <w:numPr>
          <w:ilvl w:val="0"/>
          <w:numId w:val="4"/>
        </w:numPr>
        <w:spacing w:line="276" w:lineRule="auto"/>
        <w:ind w:left="1843"/>
        <w:jc w:val="both"/>
        <w:rPr>
          <w:rFonts w:ascii="Arial" w:hAnsi="Arial" w:cs="Arial"/>
        </w:rPr>
      </w:pPr>
      <w:r w:rsidRPr="00823AD1">
        <w:rPr>
          <w:rFonts w:ascii="Arial" w:hAnsi="Arial" w:cs="Arial"/>
        </w:rPr>
        <w:t>Los elementos que no permitieron alcanzar los objetivos de la auditoría.</w:t>
      </w:r>
    </w:p>
    <w:p w14:paraId="172FE822" w14:textId="77777777" w:rsidR="006D6C43" w:rsidRPr="00823AD1" w:rsidRDefault="006D6C43" w:rsidP="002112A6">
      <w:pPr>
        <w:pStyle w:val="Prrafodelista"/>
        <w:numPr>
          <w:ilvl w:val="0"/>
          <w:numId w:val="4"/>
        </w:numPr>
        <w:spacing w:line="276" w:lineRule="auto"/>
        <w:ind w:left="1843"/>
        <w:jc w:val="both"/>
        <w:rPr>
          <w:rFonts w:ascii="Arial" w:hAnsi="Arial" w:cs="Arial"/>
        </w:rPr>
      </w:pPr>
      <w:r w:rsidRPr="00823AD1">
        <w:rPr>
          <w:rFonts w:ascii="Arial" w:hAnsi="Arial" w:cs="Arial"/>
        </w:rPr>
        <w:t>La necesidad y puntos específicos para actualizar el programa de auditoría.</w:t>
      </w:r>
    </w:p>
    <w:p w14:paraId="23E930C0" w14:textId="77777777" w:rsidR="00C17CE7" w:rsidRPr="00823AD1" w:rsidRDefault="006D6C43" w:rsidP="002112A6">
      <w:pPr>
        <w:pStyle w:val="Prrafodelista"/>
        <w:numPr>
          <w:ilvl w:val="0"/>
          <w:numId w:val="4"/>
        </w:numPr>
        <w:spacing w:line="276" w:lineRule="auto"/>
        <w:ind w:left="1843"/>
        <w:jc w:val="both"/>
        <w:rPr>
          <w:rFonts w:ascii="Arial" w:hAnsi="Arial" w:cs="Arial"/>
        </w:rPr>
      </w:pPr>
      <w:r w:rsidRPr="00823AD1">
        <w:rPr>
          <w:rFonts w:ascii="Arial" w:hAnsi="Arial" w:cs="Arial"/>
        </w:rPr>
        <w:t>La incertidumbre de los resultados de la auditoría en relación a la evidencia evaluada.</w:t>
      </w:r>
    </w:p>
    <w:p w14:paraId="44000BC5" w14:textId="77777777" w:rsidR="00C92327" w:rsidRPr="00C92327" w:rsidRDefault="00C92327" w:rsidP="00551156">
      <w:pPr>
        <w:spacing w:line="276" w:lineRule="auto"/>
        <w:jc w:val="both"/>
        <w:rPr>
          <w:rFonts w:ascii="Arial" w:hAnsi="Arial" w:cs="Arial"/>
        </w:rPr>
      </w:pPr>
    </w:p>
    <w:sectPr w:rsidR="00C92327" w:rsidRPr="00C92327" w:rsidSect="0048249A">
      <w:headerReference w:type="default" r:id="rId8"/>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61234" w14:textId="77777777" w:rsidR="002C501F" w:rsidRDefault="002C501F" w:rsidP="00C17CE7">
      <w:pPr>
        <w:spacing w:after="0" w:line="240" w:lineRule="auto"/>
      </w:pPr>
      <w:r>
        <w:separator/>
      </w:r>
    </w:p>
  </w:endnote>
  <w:endnote w:type="continuationSeparator" w:id="0">
    <w:p w14:paraId="467AB0BA" w14:textId="77777777" w:rsidR="002C501F" w:rsidRDefault="002C501F" w:rsidP="00C17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Sans">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221CA" w14:textId="77777777" w:rsidR="002C501F" w:rsidRDefault="002C501F" w:rsidP="00C17CE7">
      <w:pPr>
        <w:spacing w:after="0" w:line="240" w:lineRule="auto"/>
      </w:pPr>
      <w:r>
        <w:separator/>
      </w:r>
    </w:p>
  </w:footnote>
  <w:footnote w:type="continuationSeparator" w:id="0">
    <w:p w14:paraId="298C5096" w14:textId="77777777" w:rsidR="002C501F" w:rsidRDefault="002C501F" w:rsidP="00C17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90"/>
      <w:gridCol w:w="5273"/>
      <w:gridCol w:w="2051"/>
    </w:tblGrid>
    <w:tr w:rsidR="003E425D" w14:paraId="616B70E6" w14:textId="77777777" w:rsidTr="0048249A">
      <w:trPr>
        <w:cantSplit/>
        <w:trHeight w:val="579"/>
      </w:trPr>
      <w:tc>
        <w:tcPr>
          <w:tcW w:w="2490" w:type="dxa"/>
          <w:vMerge w:val="restart"/>
          <w:vAlign w:val="center"/>
        </w:tcPr>
        <w:p w14:paraId="5485E5FE" w14:textId="77777777" w:rsidR="003E425D" w:rsidRPr="00551156" w:rsidRDefault="00551156" w:rsidP="00551156">
          <w:pPr>
            <w:spacing w:after="0"/>
            <w:jc w:val="center"/>
            <w:rPr>
              <w:sz w:val="6"/>
            </w:rPr>
          </w:pPr>
          <w:r w:rsidRPr="006051C5">
            <w:rPr>
              <w:noProof/>
              <w:lang w:val="es-419" w:eastAsia="es-419"/>
            </w:rPr>
            <w:drawing>
              <wp:inline distT="0" distB="0" distL="0" distR="0" wp14:anchorId="570BE6A2" wp14:editId="7E9BBC53">
                <wp:extent cx="806450" cy="920750"/>
                <wp:effectExtent l="0" t="0" r="0" b="0"/>
                <wp:docPr id="2" name="Imagen 2" descr="D:\MiGue\DoCs\escuela\logos\Sin títu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MiGue\DoCs\escuela\logos\Sin títul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920750"/>
                        </a:xfrm>
                        <a:prstGeom prst="rect">
                          <a:avLst/>
                        </a:prstGeom>
                        <a:noFill/>
                        <a:ln>
                          <a:noFill/>
                        </a:ln>
                      </pic:spPr>
                    </pic:pic>
                  </a:graphicData>
                </a:graphic>
              </wp:inline>
            </w:drawing>
          </w:r>
        </w:p>
      </w:tc>
      <w:tc>
        <w:tcPr>
          <w:tcW w:w="5273" w:type="dxa"/>
          <w:vAlign w:val="center"/>
        </w:tcPr>
        <w:p w14:paraId="2FD52EF8" w14:textId="77777777" w:rsidR="003E425D" w:rsidRPr="0048249A" w:rsidRDefault="003E425D" w:rsidP="0048249A">
          <w:pPr>
            <w:pStyle w:val="Ttulo5"/>
            <w:spacing w:before="60" w:after="60"/>
            <w:jc w:val="center"/>
            <w:rPr>
              <w:rFonts w:ascii="Arial" w:hAnsi="Arial" w:cs="Arial"/>
              <w:b/>
              <w:color w:val="auto"/>
            </w:rPr>
          </w:pPr>
          <w:r w:rsidRPr="0048249A">
            <w:rPr>
              <w:rFonts w:ascii="Arial" w:hAnsi="Arial" w:cs="Arial"/>
              <w:b/>
              <w:color w:val="auto"/>
            </w:rPr>
            <w:t>CENTRO REGIONAL DE EDUCACIÓN NORMAL “PROFRA. AMINA MADERA LAUTERIO”</w:t>
          </w:r>
        </w:p>
      </w:tc>
      <w:tc>
        <w:tcPr>
          <w:tcW w:w="2051" w:type="dxa"/>
        </w:tcPr>
        <w:p w14:paraId="2077B6F0" w14:textId="77777777" w:rsidR="003E425D" w:rsidRPr="002B348A" w:rsidRDefault="003E425D" w:rsidP="003E425D">
          <w:pPr>
            <w:tabs>
              <w:tab w:val="left" w:pos="1080"/>
            </w:tabs>
            <w:spacing w:before="60" w:after="60"/>
            <w:rPr>
              <w:rFonts w:ascii="Arial" w:hAnsi="Arial"/>
              <w:b/>
              <w:sz w:val="16"/>
            </w:rPr>
          </w:pPr>
          <w:r w:rsidRPr="002B348A">
            <w:rPr>
              <w:rFonts w:ascii="Arial" w:hAnsi="Arial"/>
              <w:b/>
              <w:sz w:val="16"/>
            </w:rPr>
            <w:t>Código:</w:t>
          </w:r>
        </w:p>
        <w:p w14:paraId="2BB1DCAC" w14:textId="77777777" w:rsidR="003E425D" w:rsidRPr="0048249A" w:rsidRDefault="003E425D" w:rsidP="0048249A">
          <w:pPr>
            <w:pStyle w:val="Ttulo5"/>
            <w:spacing w:before="60" w:after="60"/>
            <w:jc w:val="center"/>
            <w:rPr>
              <w:rFonts w:ascii="Arial" w:hAnsi="Arial" w:cs="Arial"/>
              <w:color w:val="000000"/>
            </w:rPr>
          </w:pPr>
          <w:r w:rsidRPr="0048249A">
            <w:rPr>
              <w:rFonts w:ascii="Arial" w:hAnsi="Arial" w:cs="Arial"/>
              <w:color w:val="000000"/>
              <w:sz w:val="16"/>
            </w:rPr>
            <w:t>CREN-CAL-PG-006</w:t>
          </w:r>
          <w:r w:rsidR="0049240E">
            <w:rPr>
              <w:rFonts w:ascii="Arial" w:hAnsi="Arial" w:cs="Arial"/>
              <w:color w:val="000000"/>
              <w:sz w:val="16"/>
            </w:rPr>
            <w:t>-08</w:t>
          </w:r>
        </w:p>
      </w:tc>
    </w:tr>
    <w:tr w:rsidR="003E425D" w14:paraId="687693FA" w14:textId="77777777" w:rsidTr="0048249A">
      <w:trPr>
        <w:cantSplit/>
        <w:trHeight w:val="353"/>
      </w:trPr>
      <w:tc>
        <w:tcPr>
          <w:tcW w:w="2490" w:type="dxa"/>
          <w:vMerge/>
        </w:tcPr>
        <w:p w14:paraId="71D70D28" w14:textId="77777777" w:rsidR="003E425D" w:rsidRDefault="003E425D" w:rsidP="003E425D">
          <w:pPr>
            <w:pStyle w:val="Encabezado"/>
          </w:pPr>
        </w:p>
      </w:tc>
      <w:tc>
        <w:tcPr>
          <w:tcW w:w="5273" w:type="dxa"/>
          <w:vMerge w:val="restart"/>
        </w:tcPr>
        <w:p w14:paraId="62209D0F" w14:textId="77777777" w:rsidR="003E425D" w:rsidRDefault="003E425D" w:rsidP="003E425D">
          <w:pPr>
            <w:spacing w:before="60" w:after="60"/>
            <w:rPr>
              <w:rFonts w:ascii="Arial" w:hAnsi="Arial"/>
              <w:b/>
              <w:sz w:val="16"/>
            </w:rPr>
          </w:pPr>
          <w:r>
            <w:rPr>
              <w:rFonts w:ascii="Arial" w:hAnsi="Arial"/>
              <w:b/>
              <w:sz w:val="16"/>
            </w:rPr>
            <w:t>Nombre del Documento:</w:t>
          </w:r>
        </w:p>
        <w:p w14:paraId="18362716" w14:textId="77777777" w:rsidR="003E425D" w:rsidRPr="0048249A" w:rsidRDefault="0048249A" w:rsidP="005A3C4A">
          <w:pPr>
            <w:pStyle w:val="Ttulo5"/>
            <w:spacing w:before="60" w:after="60"/>
            <w:jc w:val="center"/>
            <w:rPr>
              <w:rFonts w:ascii="Arial" w:hAnsi="Arial" w:cs="Arial"/>
              <w:b/>
            </w:rPr>
          </w:pPr>
          <w:r>
            <w:rPr>
              <w:rFonts w:ascii="Arial" w:hAnsi="Arial" w:cs="Arial"/>
              <w:b/>
              <w:color w:val="auto"/>
            </w:rPr>
            <w:t xml:space="preserve">Recomendaciones para realizar auditorías internas </w:t>
          </w:r>
          <w:r w:rsidR="005A3C4A">
            <w:rPr>
              <w:rFonts w:ascii="Arial" w:hAnsi="Arial" w:cs="Arial"/>
              <w:b/>
              <w:color w:val="auto"/>
            </w:rPr>
            <w:t>a distancia</w:t>
          </w:r>
        </w:p>
      </w:tc>
      <w:tc>
        <w:tcPr>
          <w:tcW w:w="2051" w:type="dxa"/>
          <w:vAlign w:val="center"/>
        </w:tcPr>
        <w:p w14:paraId="70863A46" w14:textId="1344C7A7" w:rsidR="003E425D" w:rsidRPr="000B7791" w:rsidRDefault="003E425D" w:rsidP="003E425D">
          <w:pPr>
            <w:pStyle w:val="Encabezado"/>
            <w:spacing w:before="60" w:after="60"/>
            <w:jc w:val="center"/>
            <w:rPr>
              <w:rFonts w:ascii="Arial" w:hAnsi="Arial"/>
              <w:sz w:val="16"/>
            </w:rPr>
          </w:pPr>
          <w:r w:rsidRPr="000B7791">
            <w:rPr>
              <w:rFonts w:ascii="Arial" w:hAnsi="Arial"/>
              <w:sz w:val="16"/>
            </w:rPr>
            <w:t>Rev.</w:t>
          </w:r>
          <w:r w:rsidR="0048249A">
            <w:rPr>
              <w:rFonts w:ascii="Arial" w:hAnsi="Arial"/>
              <w:sz w:val="16"/>
            </w:rPr>
            <w:t xml:space="preserve">: </w:t>
          </w:r>
          <w:r w:rsidR="00E10EA7">
            <w:rPr>
              <w:rFonts w:ascii="Arial" w:hAnsi="Arial"/>
              <w:sz w:val="16"/>
            </w:rPr>
            <w:t>4</w:t>
          </w:r>
        </w:p>
      </w:tc>
    </w:tr>
    <w:tr w:rsidR="003E425D" w14:paraId="15E6DB90" w14:textId="77777777" w:rsidTr="0048249A">
      <w:trPr>
        <w:cantSplit/>
        <w:trHeight w:val="353"/>
      </w:trPr>
      <w:tc>
        <w:tcPr>
          <w:tcW w:w="2490" w:type="dxa"/>
          <w:vMerge/>
          <w:tcBorders>
            <w:bottom w:val="single" w:sz="4" w:space="0" w:color="auto"/>
          </w:tcBorders>
        </w:tcPr>
        <w:p w14:paraId="2817C419" w14:textId="77777777" w:rsidR="003E425D" w:rsidRDefault="003E425D" w:rsidP="003E425D">
          <w:pPr>
            <w:pStyle w:val="Encabezado"/>
          </w:pPr>
        </w:p>
      </w:tc>
      <w:tc>
        <w:tcPr>
          <w:tcW w:w="5273" w:type="dxa"/>
          <w:vMerge/>
          <w:tcBorders>
            <w:bottom w:val="single" w:sz="4" w:space="0" w:color="auto"/>
          </w:tcBorders>
          <w:vAlign w:val="center"/>
        </w:tcPr>
        <w:p w14:paraId="32CACA99" w14:textId="77777777" w:rsidR="003E425D" w:rsidRDefault="003E425D" w:rsidP="003E425D">
          <w:pPr>
            <w:pStyle w:val="Encabezado"/>
            <w:spacing w:before="60" w:after="60"/>
          </w:pPr>
        </w:p>
      </w:tc>
      <w:tc>
        <w:tcPr>
          <w:tcW w:w="2051" w:type="dxa"/>
          <w:tcBorders>
            <w:bottom w:val="single" w:sz="4" w:space="0" w:color="auto"/>
          </w:tcBorders>
          <w:vAlign w:val="center"/>
        </w:tcPr>
        <w:p w14:paraId="28CB2F6B" w14:textId="77777777" w:rsidR="003E425D" w:rsidRPr="000B7791" w:rsidRDefault="00880C9D" w:rsidP="003E425D">
          <w:pPr>
            <w:pStyle w:val="Encabezado"/>
            <w:spacing w:before="60" w:after="60"/>
            <w:jc w:val="center"/>
            <w:rPr>
              <w:rFonts w:ascii="Arial" w:hAnsi="Arial"/>
              <w:sz w:val="16"/>
            </w:rPr>
          </w:pPr>
          <w:r w:rsidRPr="00880C9D">
            <w:rPr>
              <w:rFonts w:ascii="Arial" w:hAnsi="Arial"/>
              <w:sz w:val="16"/>
              <w:lang w:val="es-ES"/>
            </w:rPr>
            <w:t xml:space="preserve">Página </w:t>
          </w:r>
          <w:r w:rsidRPr="00880C9D">
            <w:rPr>
              <w:rFonts w:ascii="Arial" w:hAnsi="Arial"/>
              <w:b/>
              <w:bCs/>
              <w:sz w:val="16"/>
            </w:rPr>
            <w:fldChar w:fldCharType="begin"/>
          </w:r>
          <w:r w:rsidRPr="00880C9D">
            <w:rPr>
              <w:rFonts w:ascii="Arial" w:hAnsi="Arial"/>
              <w:b/>
              <w:bCs/>
              <w:sz w:val="16"/>
            </w:rPr>
            <w:instrText>PAGE  \* Arabic  \* MERGEFORMAT</w:instrText>
          </w:r>
          <w:r w:rsidRPr="00880C9D">
            <w:rPr>
              <w:rFonts w:ascii="Arial" w:hAnsi="Arial"/>
              <w:b/>
              <w:bCs/>
              <w:sz w:val="16"/>
            </w:rPr>
            <w:fldChar w:fldCharType="separate"/>
          </w:r>
          <w:r w:rsidR="004D0B80" w:rsidRPr="004D0B80">
            <w:rPr>
              <w:rFonts w:ascii="Arial" w:hAnsi="Arial"/>
              <w:b/>
              <w:bCs/>
              <w:noProof/>
              <w:sz w:val="16"/>
              <w:lang w:val="es-ES"/>
            </w:rPr>
            <w:t>2</w:t>
          </w:r>
          <w:r w:rsidRPr="00880C9D">
            <w:rPr>
              <w:rFonts w:ascii="Arial" w:hAnsi="Arial"/>
              <w:b/>
              <w:bCs/>
              <w:sz w:val="16"/>
            </w:rPr>
            <w:fldChar w:fldCharType="end"/>
          </w:r>
          <w:r w:rsidRPr="00880C9D">
            <w:rPr>
              <w:rFonts w:ascii="Arial" w:hAnsi="Arial"/>
              <w:sz w:val="16"/>
              <w:lang w:val="es-ES"/>
            </w:rPr>
            <w:t xml:space="preserve"> de </w:t>
          </w:r>
          <w:r w:rsidRPr="00880C9D">
            <w:rPr>
              <w:rFonts w:ascii="Arial" w:hAnsi="Arial"/>
              <w:b/>
              <w:bCs/>
              <w:sz w:val="16"/>
            </w:rPr>
            <w:fldChar w:fldCharType="begin"/>
          </w:r>
          <w:r w:rsidRPr="00880C9D">
            <w:rPr>
              <w:rFonts w:ascii="Arial" w:hAnsi="Arial"/>
              <w:b/>
              <w:bCs/>
              <w:sz w:val="16"/>
            </w:rPr>
            <w:instrText>NUMPAGES  \* Arabic  \* MERGEFORMAT</w:instrText>
          </w:r>
          <w:r w:rsidRPr="00880C9D">
            <w:rPr>
              <w:rFonts w:ascii="Arial" w:hAnsi="Arial"/>
              <w:b/>
              <w:bCs/>
              <w:sz w:val="16"/>
            </w:rPr>
            <w:fldChar w:fldCharType="separate"/>
          </w:r>
          <w:r w:rsidR="004D0B80" w:rsidRPr="004D0B80">
            <w:rPr>
              <w:rFonts w:ascii="Arial" w:hAnsi="Arial"/>
              <w:b/>
              <w:bCs/>
              <w:noProof/>
              <w:sz w:val="16"/>
              <w:lang w:val="es-ES"/>
            </w:rPr>
            <w:t>5</w:t>
          </w:r>
          <w:r w:rsidRPr="00880C9D">
            <w:rPr>
              <w:rFonts w:ascii="Arial" w:hAnsi="Arial"/>
              <w:b/>
              <w:bCs/>
              <w:sz w:val="16"/>
            </w:rPr>
            <w:fldChar w:fldCharType="end"/>
          </w:r>
        </w:p>
      </w:tc>
    </w:tr>
  </w:tbl>
  <w:p w14:paraId="5481E5EC" w14:textId="77777777" w:rsidR="00C17CE7" w:rsidRPr="003E425D" w:rsidRDefault="00C17CE7" w:rsidP="003E425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6249C"/>
    <w:multiLevelType w:val="hybridMultilevel"/>
    <w:tmpl w:val="5C405726"/>
    <w:lvl w:ilvl="0" w:tplc="14C6519A">
      <w:numFmt w:val="bullet"/>
      <w:lvlText w:val="•"/>
      <w:lvlJc w:val="left"/>
      <w:pPr>
        <w:ind w:left="780" w:hanging="360"/>
      </w:pPr>
      <w:rPr>
        <w:rFonts w:ascii="Arial" w:eastAsiaTheme="minorHAnsi"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27F77139"/>
    <w:multiLevelType w:val="hybridMultilevel"/>
    <w:tmpl w:val="14A8C45E"/>
    <w:lvl w:ilvl="0" w:tplc="14C6519A">
      <w:numFmt w:val="bullet"/>
      <w:lvlText w:val="•"/>
      <w:lvlJc w:val="left"/>
      <w:pPr>
        <w:ind w:left="720" w:hanging="360"/>
      </w:pPr>
      <w:rPr>
        <w:rFonts w:ascii="Arial" w:eastAsiaTheme="minorHAnsi"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33853DCC"/>
    <w:multiLevelType w:val="hybridMultilevel"/>
    <w:tmpl w:val="14543C8A"/>
    <w:lvl w:ilvl="0" w:tplc="F014CF7C">
      <w:numFmt w:val="bullet"/>
      <w:lvlText w:val="□"/>
      <w:lvlJc w:val="left"/>
      <w:pPr>
        <w:ind w:left="780" w:hanging="360"/>
      </w:pPr>
      <w:rPr>
        <w:rFonts w:ascii="Times New Roman" w:eastAsiaTheme="minorHAnsi" w:hAnsi="Times New Roman" w:cs="Times New Roman"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3CB4169E"/>
    <w:multiLevelType w:val="hybridMultilevel"/>
    <w:tmpl w:val="9C7018D0"/>
    <w:lvl w:ilvl="0" w:tplc="D834D942">
      <w:numFmt w:val="bullet"/>
      <w:lvlText w:val="⌐"/>
      <w:lvlJc w:val="left"/>
      <w:pPr>
        <w:ind w:left="780" w:hanging="360"/>
      </w:pPr>
      <w:rPr>
        <w:rFonts w:ascii="Arial" w:eastAsiaTheme="minorHAnsi" w:hAnsi="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3EE22F0F"/>
    <w:multiLevelType w:val="hybridMultilevel"/>
    <w:tmpl w:val="27DEC498"/>
    <w:lvl w:ilvl="0" w:tplc="AFF85126">
      <w:numFmt w:val="bullet"/>
      <w:lvlText w:val="+"/>
      <w:lvlJc w:val="left"/>
      <w:pPr>
        <w:ind w:left="780" w:hanging="360"/>
      </w:pPr>
      <w:rPr>
        <w:rFonts w:ascii="Arial" w:eastAsiaTheme="minorHAnsi" w:hAnsi="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431B1CB4"/>
    <w:multiLevelType w:val="hybridMultilevel"/>
    <w:tmpl w:val="AE9AE98C"/>
    <w:lvl w:ilvl="0" w:tplc="17685740">
      <w:start w:val="1"/>
      <w:numFmt w:val="bullet"/>
      <w:lvlText w:val=""/>
      <w:lvlJc w:val="left"/>
      <w:pPr>
        <w:ind w:left="78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621A51E6"/>
    <w:multiLevelType w:val="hybridMultilevel"/>
    <w:tmpl w:val="9296150A"/>
    <w:lvl w:ilvl="0" w:tplc="0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689203EE"/>
    <w:multiLevelType w:val="hybridMultilevel"/>
    <w:tmpl w:val="D2AA576A"/>
    <w:lvl w:ilvl="0" w:tplc="0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6C0421DF"/>
    <w:multiLevelType w:val="hybridMultilevel"/>
    <w:tmpl w:val="47CCB07E"/>
    <w:lvl w:ilvl="0" w:tplc="080A0001">
      <w:start w:val="1"/>
      <w:numFmt w:val="bullet"/>
      <w:lvlText w:val=""/>
      <w:lvlJc w:val="left"/>
      <w:pPr>
        <w:ind w:left="780" w:hanging="360"/>
      </w:pPr>
      <w:rPr>
        <w:rFonts w:ascii="Symbol" w:hAnsi="Symbol" w:hint="default"/>
      </w:rPr>
    </w:lvl>
    <w:lvl w:ilvl="1" w:tplc="580A0003" w:tentative="1">
      <w:start w:val="1"/>
      <w:numFmt w:val="bullet"/>
      <w:lvlText w:val="o"/>
      <w:lvlJc w:val="left"/>
      <w:pPr>
        <w:ind w:left="1500" w:hanging="360"/>
      </w:pPr>
      <w:rPr>
        <w:rFonts w:ascii="Courier New" w:hAnsi="Courier New" w:cs="Courier New" w:hint="default"/>
      </w:rPr>
    </w:lvl>
    <w:lvl w:ilvl="2" w:tplc="580A0005" w:tentative="1">
      <w:start w:val="1"/>
      <w:numFmt w:val="bullet"/>
      <w:lvlText w:val=""/>
      <w:lvlJc w:val="left"/>
      <w:pPr>
        <w:ind w:left="2220" w:hanging="360"/>
      </w:pPr>
      <w:rPr>
        <w:rFonts w:ascii="Wingdings" w:hAnsi="Wingdings" w:hint="default"/>
      </w:rPr>
    </w:lvl>
    <w:lvl w:ilvl="3" w:tplc="580A0001" w:tentative="1">
      <w:start w:val="1"/>
      <w:numFmt w:val="bullet"/>
      <w:lvlText w:val=""/>
      <w:lvlJc w:val="left"/>
      <w:pPr>
        <w:ind w:left="2940" w:hanging="360"/>
      </w:pPr>
      <w:rPr>
        <w:rFonts w:ascii="Symbol" w:hAnsi="Symbol" w:hint="default"/>
      </w:rPr>
    </w:lvl>
    <w:lvl w:ilvl="4" w:tplc="580A0003" w:tentative="1">
      <w:start w:val="1"/>
      <w:numFmt w:val="bullet"/>
      <w:lvlText w:val="o"/>
      <w:lvlJc w:val="left"/>
      <w:pPr>
        <w:ind w:left="3660" w:hanging="360"/>
      </w:pPr>
      <w:rPr>
        <w:rFonts w:ascii="Courier New" w:hAnsi="Courier New" w:cs="Courier New" w:hint="default"/>
      </w:rPr>
    </w:lvl>
    <w:lvl w:ilvl="5" w:tplc="580A0005" w:tentative="1">
      <w:start w:val="1"/>
      <w:numFmt w:val="bullet"/>
      <w:lvlText w:val=""/>
      <w:lvlJc w:val="left"/>
      <w:pPr>
        <w:ind w:left="4380" w:hanging="360"/>
      </w:pPr>
      <w:rPr>
        <w:rFonts w:ascii="Wingdings" w:hAnsi="Wingdings" w:hint="default"/>
      </w:rPr>
    </w:lvl>
    <w:lvl w:ilvl="6" w:tplc="580A0001" w:tentative="1">
      <w:start w:val="1"/>
      <w:numFmt w:val="bullet"/>
      <w:lvlText w:val=""/>
      <w:lvlJc w:val="left"/>
      <w:pPr>
        <w:ind w:left="5100" w:hanging="360"/>
      </w:pPr>
      <w:rPr>
        <w:rFonts w:ascii="Symbol" w:hAnsi="Symbol" w:hint="default"/>
      </w:rPr>
    </w:lvl>
    <w:lvl w:ilvl="7" w:tplc="580A0003" w:tentative="1">
      <w:start w:val="1"/>
      <w:numFmt w:val="bullet"/>
      <w:lvlText w:val="o"/>
      <w:lvlJc w:val="left"/>
      <w:pPr>
        <w:ind w:left="5820" w:hanging="360"/>
      </w:pPr>
      <w:rPr>
        <w:rFonts w:ascii="Courier New" w:hAnsi="Courier New" w:cs="Courier New" w:hint="default"/>
      </w:rPr>
    </w:lvl>
    <w:lvl w:ilvl="8" w:tplc="580A0005" w:tentative="1">
      <w:start w:val="1"/>
      <w:numFmt w:val="bullet"/>
      <w:lvlText w:val=""/>
      <w:lvlJc w:val="left"/>
      <w:pPr>
        <w:ind w:left="6540" w:hanging="360"/>
      </w:pPr>
      <w:rPr>
        <w:rFonts w:ascii="Wingdings" w:hAnsi="Wingdings" w:hint="default"/>
      </w:rPr>
    </w:lvl>
  </w:abstractNum>
  <w:abstractNum w:abstractNumId="9" w15:restartNumberingAfterBreak="0">
    <w:nsid w:val="705D659B"/>
    <w:multiLevelType w:val="hybridMultilevel"/>
    <w:tmpl w:val="9296150A"/>
    <w:lvl w:ilvl="0" w:tplc="0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7334708D"/>
    <w:multiLevelType w:val="hybridMultilevel"/>
    <w:tmpl w:val="68EEDA02"/>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1" w15:restartNumberingAfterBreak="0">
    <w:nsid w:val="79034291"/>
    <w:multiLevelType w:val="hybridMultilevel"/>
    <w:tmpl w:val="E9A2AE94"/>
    <w:lvl w:ilvl="0" w:tplc="E7DC74F8">
      <w:numFmt w:val="bullet"/>
      <w:lvlText w:val="&gt;"/>
      <w:lvlJc w:val="left"/>
      <w:pPr>
        <w:ind w:left="780" w:hanging="360"/>
      </w:pPr>
      <w:rPr>
        <w:rFonts w:ascii="Arial" w:eastAsiaTheme="minorHAnsi" w:hAnsi="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793C36D7"/>
    <w:multiLevelType w:val="hybridMultilevel"/>
    <w:tmpl w:val="06EE1D7C"/>
    <w:lvl w:ilvl="0" w:tplc="0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7F467C0F"/>
    <w:multiLevelType w:val="hybridMultilevel"/>
    <w:tmpl w:val="A8BE329A"/>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9"/>
  </w:num>
  <w:num w:numId="2">
    <w:abstractNumId w:val="7"/>
  </w:num>
  <w:num w:numId="3">
    <w:abstractNumId w:val="12"/>
  </w:num>
  <w:num w:numId="4">
    <w:abstractNumId w:val="8"/>
  </w:num>
  <w:num w:numId="5">
    <w:abstractNumId w:val="5"/>
  </w:num>
  <w:num w:numId="6">
    <w:abstractNumId w:val="1"/>
  </w:num>
  <w:num w:numId="7">
    <w:abstractNumId w:val="0"/>
  </w:num>
  <w:num w:numId="8">
    <w:abstractNumId w:val="3"/>
  </w:num>
  <w:num w:numId="9">
    <w:abstractNumId w:val="4"/>
  </w:num>
  <w:num w:numId="10">
    <w:abstractNumId w:val="11"/>
  </w:num>
  <w:num w:numId="11">
    <w:abstractNumId w:val="2"/>
  </w:num>
  <w:num w:numId="12">
    <w:abstractNumId w:val="6"/>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CE7"/>
    <w:rsid w:val="0000172A"/>
    <w:rsid w:val="00025286"/>
    <w:rsid w:val="00035293"/>
    <w:rsid w:val="00074076"/>
    <w:rsid w:val="00074F5B"/>
    <w:rsid w:val="000E3B90"/>
    <w:rsid w:val="00110AA3"/>
    <w:rsid w:val="001268E5"/>
    <w:rsid w:val="001A19D8"/>
    <w:rsid w:val="001D2A02"/>
    <w:rsid w:val="001D41B9"/>
    <w:rsid w:val="001E12BA"/>
    <w:rsid w:val="002112A6"/>
    <w:rsid w:val="0022556B"/>
    <w:rsid w:val="00227FEB"/>
    <w:rsid w:val="00230594"/>
    <w:rsid w:val="00297110"/>
    <w:rsid w:val="002C501F"/>
    <w:rsid w:val="002D3BDA"/>
    <w:rsid w:val="002D3F7E"/>
    <w:rsid w:val="002F1ED8"/>
    <w:rsid w:val="00342A81"/>
    <w:rsid w:val="00347A5A"/>
    <w:rsid w:val="00374B85"/>
    <w:rsid w:val="00384945"/>
    <w:rsid w:val="003C2DF1"/>
    <w:rsid w:val="003E425D"/>
    <w:rsid w:val="0040170F"/>
    <w:rsid w:val="00451083"/>
    <w:rsid w:val="00475B2C"/>
    <w:rsid w:val="0048249A"/>
    <w:rsid w:val="0049240E"/>
    <w:rsid w:val="004C5064"/>
    <w:rsid w:val="004D0B80"/>
    <w:rsid w:val="004D4CE6"/>
    <w:rsid w:val="00551156"/>
    <w:rsid w:val="00590191"/>
    <w:rsid w:val="00591DE0"/>
    <w:rsid w:val="00595974"/>
    <w:rsid w:val="005A3C4A"/>
    <w:rsid w:val="00604013"/>
    <w:rsid w:val="00694024"/>
    <w:rsid w:val="006A578C"/>
    <w:rsid w:val="006A57CD"/>
    <w:rsid w:val="006C39B2"/>
    <w:rsid w:val="006D6C43"/>
    <w:rsid w:val="00707900"/>
    <w:rsid w:val="007336D7"/>
    <w:rsid w:val="00754593"/>
    <w:rsid w:val="007564A6"/>
    <w:rsid w:val="007650AD"/>
    <w:rsid w:val="007C235F"/>
    <w:rsid w:val="0080722B"/>
    <w:rsid w:val="00820214"/>
    <w:rsid w:val="00823AD1"/>
    <w:rsid w:val="00841B4D"/>
    <w:rsid w:val="00866D22"/>
    <w:rsid w:val="00870DD5"/>
    <w:rsid w:val="00880C9D"/>
    <w:rsid w:val="008F6652"/>
    <w:rsid w:val="009026EE"/>
    <w:rsid w:val="00903D22"/>
    <w:rsid w:val="009479FF"/>
    <w:rsid w:val="00956BE8"/>
    <w:rsid w:val="00976398"/>
    <w:rsid w:val="00977908"/>
    <w:rsid w:val="009E6A0C"/>
    <w:rsid w:val="009F2F5E"/>
    <w:rsid w:val="009F6131"/>
    <w:rsid w:val="00AA6B98"/>
    <w:rsid w:val="00AA78BF"/>
    <w:rsid w:val="00B00EA2"/>
    <w:rsid w:val="00B323DD"/>
    <w:rsid w:val="00B33052"/>
    <w:rsid w:val="00B41714"/>
    <w:rsid w:val="00B84567"/>
    <w:rsid w:val="00BB253E"/>
    <w:rsid w:val="00BE0381"/>
    <w:rsid w:val="00BF26E3"/>
    <w:rsid w:val="00C13F24"/>
    <w:rsid w:val="00C17CE7"/>
    <w:rsid w:val="00C23E2E"/>
    <w:rsid w:val="00C521A0"/>
    <w:rsid w:val="00C701C1"/>
    <w:rsid w:val="00C92327"/>
    <w:rsid w:val="00C93490"/>
    <w:rsid w:val="00CB0F80"/>
    <w:rsid w:val="00CB6FA9"/>
    <w:rsid w:val="00D01369"/>
    <w:rsid w:val="00D175D6"/>
    <w:rsid w:val="00D20C44"/>
    <w:rsid w:val="00D3135F"/>
    <w:rsid w:val="00D36956"/>
    <w:rsid w:val="00D371CE"/>
    <w:rsid w:val="00D5748A"/>
    <w:rsid w:val="00E10EA7"/>
    <w:rsid w:val="00E17D3E"/>
    <w:rsid w:val="00E3477A"/>
    <w:rsid w:val="00ED234D"/>
    <w:rsid w:val="00EF6C2A"/>
    <w:rsid w:val="00F20A5F"/>
    <w:rsid w:val="00F43F1B"/>
    <w:rsid w:val="00F521B6"/>
    <w:rsid w:val="00F635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7AAF2"/>
  <w15:chartTrackingRefBased/>
  <w15:docId w15:val="{B6C362AF-769D-4B39-A1B6-11090437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305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F2F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unhideWhenUsed/>
    <w:qFormat/>
    <w:rsid w:val="003E425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17C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7CE7"/>
  </w:style>
  <w:style w:type="paragraph" w:styleId="Piedepgina">
    <w:name w:val="footer"/>
    <w:basedOn w:val="Normal"/>
    <w:link w:val="PiedepginaCar"/>
    <w:uiPriority w:val="99"/>
    <w:unhideWhenUsed/>
    <w:rsid w:val="00C17C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7CE7"/>
  </w:style>
  <w:style w:type="paragraph" w:styleId="Prrafodelista">
    <w:name w:val="List Paragraph"/>
    <w:basedOn w:val="Normal"/>
    <w:uiPriority w:val="34"/>
    <w:qFormat/>
    <w:rsid w:val="00C17CE7"/>
    <w:pPr>
      <w:ind w:left="720"/>
      <w:contextualSpacing/>
    </w:pPr>
  </w:style>
  <w:style w:type="paragraph" w:customStyle="1" w:styleId="Default">
    <w:name w:val="Default"/>
    <w:rsid w:val="00D3135F"/>
    <w:pPr>
      <w:autoSpaceDE w:val="0"/>
      <w:autoSpaceDN w:val="0"/>
      <w:adjustRightInd w:val="0"/>
      <w:spacing w:after="0" w:line="240" w:lineRule="auto"/>
    </w:pPr>
    <w:rPr>
      <w:rFonts w:ascii="Georgia" w:hAnsi="Georgia" w:cs="Georgia"/>
      <w:color w:val="000000"/>
      <w:sz w:val="24"/>
      <w:szCs w:val="24"/>
      <w:lang w:val="es-419"/>
    </w:rPr>
  </w:style>
  <w:style w:type="paragraph" w:styleId="Ttulo">
    <w:name w:val="Title"/>
    <w:basedOn w:val="Normal"/>
    <w:next w:val="Normal"/>
    <w:link w:val="TtuloCar"/>
    <w:uiPriority w:val="10"/>
    <w:qFormat/>
    <w:rsid w:val="00F43F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43F1B"/>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230594"/>
    <w:rPr>
      <w:rFonts w:asciiTheme="majorHAnsi" w:eastAsiaTheme="majorEastAsia" w:hAnsiTheme="majorHAnsi" w:cstheme="majorBidi"/>
      <w:color w:val="2E74B5" w:themeColor="accent1" w:themeShade="BF"/>
      <w:sz w:val="32"/>
      <w:szCs w:val="32"/>
    </w:rPr>
  </w:style>
  <w:style w:type="character" w:customStyle="1" w:styleId="Ttulo5Car">
    <w:name w:val="Título 5 Car"/>
    <w:basedOn w:val="Fuentedeprrafopredeter"/>
    <w:link w:val="Ttulo5"/>
    <w:uiPriority w:val="9"/>
    <w:rsid w:val="003E425D"/>
    <w:rPr>
      <w:rFonts w:asciiTheme="majorHAnsi" w:eastAsiaTheme="majorEastAsia" w:hAnsiTheme="majorHAnsi" w:cstheme="majorBidi"/>
      <w:color w:val="2E74B5" w:themeColor="accent1" w:themeShade="BF"/>
    </w:rPr>
  </w:style>
  <w:style w:type="character" w:styleId="Nmerodepgina">
    <w:name w:val="page number"/>
    <w:rsid w:val="003E425D"/>
    <w:rPr>
      <w:rFonts w:ascii="Times New Roman" w:hAnsi="Times New Roman"/>
      <w:color w:val="auto"/>
      <w:spacing w:val="0"/>
      <w:sz w:val="24"/>
    </w:rPr>
  </w:style>
  <w:style w:type="paragraph" w:styleId="TtuloTDC">
    <w:name w:val="TOC Heading"/>
    <w:basedOn w:val="Ttulo1"/>
    <w:next w:val="Normal"/>
    <w:uiPriority w:val="39"/>
    <w:unhideWhenUsed/>
    <w:qFormat/>
    <w:rsid w:val="000E3B90"/>
    <w:pPr>
      <w:outlineLvl w:val="9"/>
    </w:pPr>
    <w:rPr>
      <w:lang w:val="es-419" w:eastAsia="es-419"/>
    </w:rPr>
  </w:style>
  <w:style w:type="paragraph" w:styleId="TDC1">
    <w:name w:val="toc 1"/>
    <w:basedOn w:val="Normal"/>
    <w:next w:val="Normal"/>
    <w:autoRedefine/>
    <w:uiPriority w:val="39"/>
    <w:unhideWhenUsed/>
    <w:rsid w:val="000E3B90"/>
    <w:pPr>
      <w:spacing w:after="100"/>
    </w:pPr>
  </w:style>
  <w:style w:type="character" w:styleId="Hipervnculo">
    <w:name w:val="Hyperlink"/>
    <w:basedOn w:val="Fuentedeprrafopredeter"/>
    <w:uiPriority w:val="99"/>
    <w:unhideWhenUsed/>
    <w:rsid w:val="000E3B90"/>
    <w:rPr>
      <w:color w:val="0563C1" w:themeColor="hyperlink"/>
      <w:u w:val="single"/>
    </w:rPr>
  </w:style>
  <w:style w:type="character" w:customStyle="1" w:styleId="Ttulo2Car">
    <w:name w:val="Título 2 Car"/>
    <w:basedOn w:val="Fuentedeprrafopredeter"/>
    <w:link w:val="Ttulo2"/>
    <w:uiPriority w:val="9"/>
    <w:rsid w:val="009F2F5E"/>
    <w:rPr>
      <w:rFonts w:asciiTheme="majorHAnsi" w:eastAsiaTheme="majorEastAsia" w:hAnsiTheme="majorHAnsi" w:cstheme="majorBidi"/>
      <w:color w:val="2E74B5" w:themeColor="accent1" w:themeShade="BF"/>
      <w:sz w:val="26"/>
      <w:szCs w:val="26"/>
    </w:rPr>
  </w:style>
  <w:style w:type="paragraph" w:styleId="TDC2">
    <w:name w:val="toc 2"/>
    <w:basedOn w:val="Normal"/>
    <w:next w:val="Normal"/>
    <w:autoRedefine/>
    <w:uiPriority w:val="39"/>
    <w:unhideWhenUsed/>
    <w:rsid w:val="00C9232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29E6D-4E91-4FAD-9279-A652811CC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Pages>
  <Words>1498</Words>
  <Characters>8239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Flores</dc:creator>
  <cp:keywords/>
  <dc:description/>
  <cp:lastModifiedBy>Rogelio Flores</cp:lastModifiedBy>
  <cp:revision>23</cp:revision>
  <dcterms:created xsi:type="dcterms:W3CDTF">2020-09-02T16:15:00Z</dcterms:created>
  <dcterms:modified xsi:type="dcterms:W3CDTF">2023-10-03T02:10:00Z</dcterms:modified>
</cp:coreProperties>
</file>